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3072"/>
        <w:gridCol w:w="4323"/>
        <w:tblGridChange w:id="0">
          <w:tblGrid>
            <w:gridCol w:w="2415"/>
            <w:gridCol w:w="3072"/>
            <w:gridCol w:w="4323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ACADÊMICO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UNIVERSITÁRIA (FACULDADE/CAMPUS)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2438717" cy="1090553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17" cy="10905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LEMBRETE: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Consultar o Manual de Identidade Visual da UERN (MIV): Para manter a uniformidade à imagem da Logomarca UERN emprega-se o Alfabeto Tipográfico ITC Franklin Gothic Std. Este alfabeto deve ser empregado em todos os materiais de identidade institucional e de uso corporativo. (p.10). Para maiores informações, consultar a AGECOM através do e-mail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gerenciademarca@uern.br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 (Apague esse lembrete)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4043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PROJETO PEDAGÓGICO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&lt;NOME DO CURSO/GRAU ACADÊMICO/MODALIDADE&gt;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&lt;Cidade&gt; – RN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&lt;ano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reitor/a&gt;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vice-reitor/a&gt;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Chefe de Gabinete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chefe de gabinete&gt;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Pró-Reitora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pró-reitor/a de ensino&gt;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pró-reitor/a de pesquisa e pós-graduação&gt;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pró-reitor/a de extensão&gt;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Recursos Humanos e Assuntos Estudantis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pró-reitor/a de recursos humanos e assuntos estudantis&gt;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pró-reitor/a de administração&gt;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pró-reitor/a de planejamento, orçamento e finanças&gt;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44"/>
          <w:tab w:val="left" w:pos="675"/>
        </w:tabs>
        <w:spacing w:after="100" w:before="100" w:line="276" w:lineRule="auto"/>
        <w:ind w:right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&lt;UNIDADE UNIVERSITÁRIA&gt; – &lt;SIGLA DA UNIDADE&gt;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44"/>
          <w:tab w:val="left" w:pos="675"/>
        </w:tabs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Diretor/a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diretor/a&gt;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Vice-Diretor/a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vice-diretor/a&gt;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departamento&gt; – &lt;DEP&gt;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Chefe do departamento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chefe&gt;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Subchefe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do/a sub-chefe&gt;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8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DOCENTE ESTRUTURANTE – NDE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(Citar Portaria)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dos membros&gt;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strutura curricular vigente: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&lt;Inserir o número da Resolução do Consepe que aprovou o PPC&gt;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Observação: Não inserir essa informação quando se tratar de novo PPC/ novo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Mês e ano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SUMÁRIO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71.511811023624"/>
            </w:tabs>
            <w:spacing w:after="0" w:before="20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6"/>
              <w:szCs w:val="26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1t3h5sf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 IDENTIFICAÇÃO DA INSTITUIÇÃO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71.511811023624"/>
            </w:tabs>
            <w:spacing w:after="0" w:before="20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6"/>
              <w:szCs w:val="26"/>
            </w:rPr>
          </w:pPr>
          <w:hyperlink w:anchor="_heading=h.fs2mmkr289pn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 IDENTIFICAÇÃO GERAL DO CURSO DE GRADUAÇÃO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_heading=h.fs2mmkr289pn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71.511811023624"/>
            </w:tabs>
            <w:spacing w:after="0" w:before="20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6"/>
              <w:szCs w:val="26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3 HISTÓRICO DO CURSO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71.511811023624"/>
            </w:tabs>
            <w:spacing w:after="0" w:before="20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m3m6h1jtzmxl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4 OBJETIVOS DO CURSO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_heading=h.m3m6h1jtzmxl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8jyqwd4e2n46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5 PERFIL DO PROFISSIONAL A SER FORMADO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_heading=h.8jyqwd4e2n46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baum2yipwzww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6 COMPETÊNCIAS E HABILIDADES A SEREM DESENVOLVIDAS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_heading=h.baum2yipwzww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fbl0ignx6mug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7 PRINCÍPIOS FORMATIVOS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_heading=h.fbl0ignx6mug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4lldmc655pe3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8 ORGANIZAÇÃO CURRICULAR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_heading=h.4lldmc655pe3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8.1 COMPONENTES CURRICULARES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scju3vl8xj58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8.2 ATIVIDADES DA PRÁTICA COMO COMPONENTE CURRICULAR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_heading=h.scju3vl8xj58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2bn6wsx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8.3 ESTÁGIO OBRIGATÓRIO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_heading=h.2bn6wsx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qdvr8xqltzrx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8.4 TRABALHO DE CONCLUSÃO DE CURSO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_heading=h.qdvr8xqltzrx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3as4poj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8.5 ATIVIDADES COMPLEMENTARES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_heading=h.3as4poj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1pxezwc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8.6 ATIVIDADES CURRICULARES DE EXTENSÃO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_heading=h.1pxezwc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8xhw33bt88ow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9 MATRIZ CURRICULAR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_heading=h.8xhw33bt88ow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xo67vn2u0jrj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10 EQUIVALÊNCIA DOS COMPONENTES CURRICULARES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_heading=h.xo67vn2u0jrj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wi3kfx3fk3ay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11 EMENTÁRIO DOS COMPONENTES CURRICULARES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_heading=h.wi3kfx3fk3ay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11.1 EMENTÁRIO DOS </w:t>
            </w:r>
          </w:hyperlink>
          <w:hyperlink w:anchor="_heading=h.23ckvvd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COMPONENTES CURRICULARES OPTATIVOS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_heading=h.23ckvvd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11.3 EMENTÁRIO DAS UCE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_heading=h.ihv636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iu4mee11jkuw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12 SISTEMÁTICA DE AVALIAÇÃO DA APRENDIZAGEM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_heading=h.iu4mee11jkuw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ee0gf03xk3sp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13 RECURSOS HUMANOS DISPONÍVEIS E NECESSÁRIOS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_heading=h.ee0gf03xk3sp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41mghml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13.1 RECURSOS HUMANOS DISPONÍVEIS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_heading=h.41mghml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vx122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13.2 RECURSOS HUMANOS NECESSÁRIOS</w:t>
            </w:r>
          </w:hyperlink>
          <w:r w:rsidDel="00000000" w:rsidR="00000000" w:rsidRPr="00000000">
            <w:rPr>
              <w:rFonts w:ascii="Arial" w:cs="Arial" w:eastAsia="Arial" w:hAnsi="Arial"/>
              <w:sz w:val="26"/>
              <w:szCs w:val="26"/>
              <w:rtl w:val="0"/>
            </w:rPr>
            <w:tab/>
            <w:t xml:space="preserve">15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sm8walkrr0y1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13.3 POLÍTICA DE CAPACITAÇÃO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_heading=h.sm8walkrr0y1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67txgai6kci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14 INFRAESTRUTURA DISPONÍVEL E NECESSÁRIA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_heading=h.67txgai6kci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ie9pzht7r8rs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14.1 ADMINISTRATIVO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_heading=h.ie9pzht7r8rs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28h4qwu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14.2 SALAS DE AULA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_heading=h.28h4qwu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nmf14n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14.3 LABORATÓRIOS E EQUIPAMENTOS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_heading=h.nmf14n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37m2jsg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14.4 OUTROS ESPAÇOS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_heading=h.37m2jsg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igz79cabdpr9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15 METODOLOGIA A SER ADOTADA PARA CONSECUÇÃO DO PROJETO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_heading=h.igz79cabdpr9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yhd3hmqwd0l4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16 POLÍTICAS DE GESTÃO, AVALIAÇÃO, PESQUISA E EXTENSÃO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_heading=h.yhd3hmqwd0l4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111kx3o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16.1 POLÍTICA DE GESTÃO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_heading=h.111kx3o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3l18frh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16.2 POLÍTICAS DE AVALIAÇÃO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_heading=h.3l18frh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4k668n3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16.3 POLÍTICAS DE PESQUISA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_heading=h.4k668n3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2zbgiuw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16.3.1 Políticas de pós-graduação (Quando se aplicar ao curso)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_heading=h.2zbgiuw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tabs>
              <w:tab w:val="right" w:pos="9071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jlc6ef9q3scq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16.4 POLÍTICAS DE EXTENSÃO</w:t>
            </w:r>
          </w:hyperlink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_heading=h.jlc6ef9q3scq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d45m13hhsxtx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17 PROGRAMAS FORMATIVOS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_heading=h.d45m13hhsxtx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xpyrn97xul3p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18 RESULTADOS ESPERADOS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_heading=h.xpyrn97xul3p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xfmlhirfu4fj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19 ACOMPANHAMENTO DE EGRESSOS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_heading=h.xfmlhirfu4fj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bfwhg2sqf7hs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20 REGULAMENTO DE ORGANIZAÇÃO E DO FUNCIONAMENTO DO CURSO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_heading=h.bfwhg2sqf7hs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g79tsryoidco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21 OUTROS ELEMENTOS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_heading=h.g79tsryoidco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vpjnbwwx9vd3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REFERÊNCIAS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_heading=h.vpjnbwwx9vd3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D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hl4jbgtsjd6g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APÊNDICE(S)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_heading=h.hl4jbgtsjd6g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npjzw2crmpmb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ANEXO 1 - PORTARIA DE NOMEAÇÃO DO NDE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_heading=h.npjzw2crmpmb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tabs>
              <w:tab w:val="right" w:pos="9071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a99z2kkthsdl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ANEXO 3 - ATA DE REUNIÃO DO CONSAD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_heading=h.a99z2kkthsdl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tabs>
              <w:tab w:val="right" w:pos="9071.511811023624"/>
            </w:tabs>
            <w:spacing w:after="80" w:before="200" w:line="240" w:lineRule="auto"/>
            <w:ind w:left="0" w:firstLine="0"/>
            <w:rPr>
              <w:rFonts w:ascii="Arial" w:cs="Arial" w:eastAsia="Arial" w:hAnsi="Arial"/>
              <w:sz w:val="26"/>
              <w:szCs w:val="26"/>
            </w:rPr>
          </w:pPr>
          <w:hyperlink w:anchor="_heading=h.a3kelduapdzs"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ANEXO 4 - MINUTA DE RESOLUÇÃO DO CONSEPE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_heading=h.a3kelduapdzs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sz w:val="26"/>
              <w:szCs w:val="26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133" w:top="1700" w:left="1417" w:right="1417" w:header="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numPr>
          <w:ilvl w:val="0"/>
          <w:numId w:val="3"/>
        </w:numPr>
        <w:tabs>
          <w:tab w:val="left" w:pos="0"/>
          <w:tab w:val="right" w:pos="9060"/>
        </w:tabs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1t3h5s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numPr>
          <w:ilvl w:val="0"/>
          <w:numId w:val="3"/>
        </w:numPr>
        <w:tabs>
          <w:tab w:val="left" w:pos="0"/>
          <w:tab w:val="right" w:pos="9060"/>
        </w:tabs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5pwq7ld8qx0s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1 IDENTIFICAÇÃO DA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Mantenedora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Fundação Universidade do Estado do Rio Grande do Norte – FUERN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Almino Afonso, 478 – Centro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CEP.: 59.610-210 – Mossoró – RN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(84) 3315-2148 Fax: (84) 3315-2108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reitoria@uern.br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&lt;Presidente&gt;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Espécie Societária: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Lucrativa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Mantida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do Estado do Rio Grande do Norte – UERN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08.258.295/0001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Universitário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 110, Km 46, Av. Prof. Antônio Campos s/n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 Costa e Silva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59625-620 - Mossoró-RN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(84) 3315-2175 Fax: (84) 3315-2175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Page: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www.uern.br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e-mail: 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reitoria@uern.br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&lt;Dirigente&gt;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 de credenciamento: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Portaria n° 874/MEC, de 17/06/1993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 de recredenciamento: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&lt;Inserir o Decreto de recredenciamento mais recente da UERN&gt;.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4d34og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right" w:pos="90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fs2mmkr289pn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rtl w:val="0"/>
        </w:rPr>
        <w:t xml:space="preserve">IDENTIFICAÇÃO GERAL DO CURSO DE GRADUAÇÃO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ação do curso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&lt;Nome do curso&gt;</w:t>
      </w:r>
    </w:p>
    <w:p w:rsidR="00000000" w:rsidDel="00000000" w:rsidP="00000000" w:rsidRDefault="00000000" w:rsidRPr="00000000" w14:paraId="000000B7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Código e-MEC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&lt;acessar o site: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https://emec.mec.gov.br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/&gt;</w:t>
      </w:r>
    </w:p>
    <w:p w:rsidR="00000000" w:rsidDel="00000000" w:rsidP="00000000" w:rsidRDefault="00000000" w:rsidRPr="00000000" w14:paraId="000000B8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Grau acadêmico: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&lt;Bacharelado / licenciatura / curso superior de tecnologia&gt;</w:t>
      </w:r>
    </w:p>
    <w:p w:rsidR="00000000" w:rsidDel="00000000" w:rsidP="00000000" w:rsidRDefault="00000000" w:rsidRPr="00000000" w14:paraId="000000B9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Campus e Município de andamento do 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BA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Área de conhecimento do 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Exemplo: Ciências Biológicas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B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Classificação Cine Brasil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(Área geral; área específica; área detalhada; rótulo)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Consultar Manual para classificação dos cursos de graduação e sequenciais - Cine Brasil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Disponível em: &lt;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https://www.gov.br/inep/pt-br/areas-de-atuacao/pesquisas-estatisticas-e-indicadores/cine-brasil/classificacao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&gt; </w:t>
      </w:r>
    </w:p>
    <w:p w:rsidR="00000000" w:rsidDel="00000000" w:rsidP="00000000" w:rsidRDefault="00000000" w:rsidRPr="00000000" w14:paraId="000000BC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Aplica-se aos cursos novos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BD">
      <w:pPr>
        <w:widowControl w:val="0"/>
        <w:spacing w:line="276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Modalidade: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&lt;Presencial ou à distância&gt;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Convênio acadêmico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&lt;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Aplica-se aos cursos que possuem convênios. Exemplo: Convênio com a CAPES (UAB, PARFOR etc.)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&gt;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Unidade responsável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&lt;Unidade universitária de vinculação do curso&gt;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Departamento acadêmico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C1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&lt; Endereço&gt;</w:t>
      </w:r>
    </w:p>
    <w:p w:rsidR="00000000" w:rsidDel="00000000" w:rsidP="00000000" w:rsidRDefault="00000000" w:rsidRPr="00000000" w14:paraId="000000C2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&lt;Telefone&gt;</w:t>
      </w:r>
    </w:p>
    <w:p w:rsidR="00000000" w:rsidDel="00000000" w:rsidP="00000000" w:rsidRDefault="00000000" w:rsidRPr="00000000" w14:paraId="000000C3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&lt;E-mail&gt;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Website do 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Início de Funcionamento: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&lt;Dia-mês-ano&gt; </w:t>
      </w:r>
    </w:p>
    <w:p w:rsidR="00000000" w:rsidDel="00000000" w:rsidP="00000000" w:rsidRDefault="00000000" w:rsidRPr="00000000" w14:paraId="000000C6">
      <w:pPr>
        <w:widowControl w:val="0"/>
        <w:numPr>
          <w:ilvl w:val="1"/>
          <w:numId w:val="3"/>
        </w:numPr>
        <w:tabs>
          <w:tab w:val="left" w:pos="0"/>
        </w:tabs>
        <w:spacing w:after="100" w:before="100" w:line="276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Carga horária total: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&lt;carga horária total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numPr>
          <w:ilvl w:val="1"/>
          <w:numId w:val="3"/>
        </w:numPr>
        <w:tabs>
          <w:tab w:val="left" w:pos="0"/>
        </w:tabs>
        <w:spacing w:after="100" w:before="100" w:line="276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Tempo médio de integralização curricular: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&lt;tempo médio (Art. 53, RCG)&gt;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100" w:before="1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Tempo máximo de integralização curricular: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&lt;tempo máximo (Art. 53, RCG)&gt;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Tipo de oferta do 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&lt;periodicidade de entrada&gt;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Anual/semestral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100" w:before="10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Número de vagas por semestre/ano: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&lt;número de vagas&gt;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Especificar o número de vagas por ano e por semestre, caso o curso tenha duas entradas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CB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Turno de funcionamento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&lt;matutino/vespertino/noturno&gt;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Caso o curso desenvolva suas atividades em mais de um turno, caracterizá-lo como integral e especificar os turnos de funcionamento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CC">
      <w:pPr>
        <w:widowControl w:val="0"/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Tipo de ciclo de formação: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&lt;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Quantidade ciclos de formação. Exemplo: ABI - 2 ciclos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after="100" w:before="100" w:line="276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Número máximo de alunos por turma: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&lt;número&gt;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100" w:before="100" w:line="276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 de Ingresso no Curso: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&lt;Padrão para todos os cursos (RCG, Art. 73 e Resolução 36/2018 - CONSEPE), exceto para oferta de cursos EAD ou por meio de convênios&gt;</w:t>
      </w:r>
    </w:p>
    <w:p w:rsidR="00000000" w:rsidDel="00000000" w:rsidP="00000000" w:rsidRDefault="00000000" w:rsidRPr="00000000" w14:paraId="000000CF">
      <w:pPr>
        <w:widowControl w:val="0"/>
        <w:spacing w:after="100" w:before="1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Conceito da última avaliação do Conselho Estadual de Educação: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1-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de criação/Atos autorizativos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Autorização/Criação: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&lt;Resolução do CONSEPE&gt;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reconhecimento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&lt;Portaria Federal/ Decreto Estadual&gt;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renovação de reconhecimento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&lt;Decreto Estadual  (nº do documento e data de publicação)&gt;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&lt;Parecer do CEE &lt;nº do parecer/ ano&gt;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renovação de reconhecimento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&lt;Decreto Estadual  (nº do documento e data de publicação)&gt;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&lt;Parecer do CEE &lt;nº do parecer/ ano&gt;</w:t>
            </w:r>
          </w:p>
        </w:tc>
      </w:tr>
    </w:tbl>
    <w:p w:rsidR="00000000" w:rsidDel="00000000" w:rsidP="00000000" w:rsidRDefault="00000000" w:rsidRPr="00000000" w14:paraId="000000E1">
      <w:pPr>
        <w:pStyle w:val="Heading2"/>
        <w:tabs>
          <w:tab w:val="left" w:pos="0"/>
        </w:tabs>
        <w:spacing w:line="276" w:lineRule="auto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1ksv4uv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3 HISTÓRICO DO CURSO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&lt;Aspectos legais do curso e da profissão no Brasil (leis, decretos, pareceres e resoluções); breve histórico do curso na UERN, apresentando momentos importantes na Instituição;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situar a área de conhecimento objeto do curso; justificativa para a existência do curso&gt;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rPr>
          <w:rFonts w:ascii="Arial" w:cs="Arial" w:eastAsia="Arial" w:hAnsi="Arial"/>
        </w:rPr>
      </w:pPr>
      <w:bookmarkStart w:colFirst="0" w:colLast="0" w:name="_heading=h.44sini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rPr>
          <w:rFonts w:ascii="Arial" w:cs="Arial" w:eastAsia="Arial" w:hAnsi="Arial"/>
        </w:rPr>
      </w:pPr>
      <w:bookmarkStart w:colFirst="0" w:colLast="0" w:name="_heading=h.m3m6h1jtzmxl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4 OBJETIVOS DO CURSO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Texto que contemple os objetivos geral e específicos definidos pelo curso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alinhados às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Diretrizes Curriculares Nacionais estabelecidas para o curso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 assegurando a plena formação do profissional para a sua área de atuação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Para os Cursos Superiores de Tecnologia, observar o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Catálogo Nacional de Cursos Superiores de Tecnologia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as 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u w:val="single"/>
            <w:rtl w:val="0"/>
          </w:rPr>
          <w:t xml:space="preserve">Diretrizes Curriculares Nacionais Gerais para a Educação Profissional e Tecnológica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EA">
      <w:pPr>
        <w:pStyle w:val="Heading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rPr>
          <w:rFonts w:ascii="Arial" w:cs="Arial" w:eastAsia="Arial" w:hAnsi="Arial"/>
          <w:b w:val="0"/>
        </w:rPr>
      </w:pPr>
      <w:bookmarkStart w:colFirst="0" w:colLast="0" w:name="_heading=h.2jxsxq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8jyqwd4e2n46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5 PERFIL DO PROFISSIONAL A SER FORMADO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 de acordo com as Diretrizes Curriculares Nacionais estabelecidas para o curso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3"/>
        </w:num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Para os Cursos Superiores de Tecnologia, observar o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Catálogo Nacional de Cursos Superiores de Tecnologia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as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u w:val="single"/>
            <w:rtl w:val="0"/>
          </w:rPr>
          <w:t xml:space="preserve">Diretrizes Curriculares Nacionais Gerais para a Educação Profissional e Tecnológica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baum2yipwzww" w:id="11"/>
      <w:bookmarkEnd w:id="11"/>
      <w:r w:rsidDel="00000000" w:rsidR="00000000" w:rsidRPr="00000000">
        <w:rPr>
          <w:rFonts w:ascii="Arial" w:cs="Arial" w:eastAsia="Arial" w:hAnsi="Arial"/>
          <w:rtl w:val="0"/>
        </w:rPr>
        <w:t xml:space="preserve">6 COMPETÊNCIAS E HABILIDADES A SEREM DESENVOLVIDAS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&lt;Descrever, de acordo com as Diretrizes Curriculares Nacionais estabelecidas para o curso as competências e habilidades previstas&gt;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fbl0ignx6mug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 xml:space="preserve">7 PRINCÍPIOS FORMATIVOS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&lt;Descrever os Princípios Formativos do curso,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incluindo aqueles previstos no Plano de Desenvolvimento Institucional - PDI da UERN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56zk3c1e7qp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4lldmc655pe3" w:id="14"/>
      <w:bookmarkEnd w:id="14"/>
      <w:r w:rsidDel="00000000" w:rsidR="00000000" w:rsidRPr="00000000">
        <w:rPr>
          <w:rFonts w:ascii="Arial" w:cs="Arial" w:eastAsia="Arial" w:hAnsi="Arial"/>
          <w:rtl w:val="0"/>
        </w:rPr>
        <w:t xml:space="preserve">8 ORGANIZAÇÃO CURRICULAR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&lt;Apresentar a organização curricular segundo as diretrizes curriculares para o curso e legislação interna vigente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(RCG, Arts. 21 e 47-51)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 considerando a formação básica, específica, estágio e formação complementar e Unidade Curricular de Extensão &gt;</w:t>
      </w:r>
    </w:p>
    <w:p w:rsidR="00000000" w:rsidDel="00000000" w:rsidP="00000000" w:rsidRDefault="00000000" w:rsidRPr="00000000" w14:paraId="000000F7">
      <w:pPr>
        <w:widowControl w:val="0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2 - Estrutura da organização curricular</w:t>
      </w: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7"/>
        <w:gridCol w:w="3332"/>
        <w:gridCol w:w="1805"/>
        <w:tblGridChange w:id="0">
          <w:tblGrid>
            <w:gridCol w:w="3947"/>
            <w:gridCol w:w="3332"/>
            <w:gridCol w:w="18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UNIDADES DE ESTRUTURAÇÃO DIDÁTICO-PEDAGÓGICAS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(ART. 21 DO RCG)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Disciplinas (RCG, Art. 49)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Obrigatórias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Eletivas* (RCG, Art 49, Inc. III)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da prática como componente curricular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(RCG, Arts. 28-29)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  <w:rtl w:val="0"/>
              </w:rPr>
              <w:t xml:space="preserve">OBS: Para licenciaturas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e/ou conforme as DCN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Estágio curricular supervisionado obrigatório (RCG, Arts. 30-31)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 de conclusão de curso  (RCG, Arts. 32-33)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complementares (RCG, Arts. 34-36)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curriculares de extensã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(Res. 25/2017 - CONSEPE, de 21/06/2017)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 (sem as eletivas)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*Não contabilizar na carga horária total.</w:t>
      </w:r>
    </w:p>
    <w:p w:rsidR="00000000" w:rsidDel="00000000" w:rsidP="00000000" w:rsidRDefault="00000000" w:rsidRPr="00000000" w14:paraId="00000119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2xcytp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1ci93xb" w:id="16"/>
      <w:bookmarkEnd w:id="16"/>
      <w:r w:rsidDel="00000000" w:rsidR="00000000" w:rsidRPr="00000000">
        <w:rPr>
          <w:rFonts w:ascii="Arial" w:cs="Arial" w:eastAsia="Arial" w:hAnsi="Arial"/>
          <w:rtl w:val="0"/>
        </w:rPr>
        <w:t xml:space="preserve">8.1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COMPONENTES CURRICULARES</w:t>
      </w:r>
    </w:p>
    <w:p w:rsidR="00000000" w:rsidDel="00000000" w:rsidP="00000000" w:rsidRDefault="00000000" w:rsidRPr="00000000" w14:paraId="0000011B">
      <w:pPr>
        <w:numPr>
          <w:ilvl w:val="1"/>
          <w:numId w:val="1"/>
        </w:numPr>
        <w:tabs>
          <w:tab w:val="left" w:pos="0"/>
        </w:tabs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&lt;Identificar as áreas/eixos de conhecimento, conforme as diretrizes curriculares nacionais específicas de cada curso. Exemplo: para as licenciaturas, observar a divisão de grupos (Grupo I, Grupo II e Grupo III) apontados na Resolução CNE/CES 2/2019 ou resolução vigente&gt;</w:t>
      </w:r>
    </w:p>
    <w:p w:rsidR="00000000" w:rsidDel="00000000" w:rsidP="00000000" w:rsidRDefault="00000000" w:rsidRPr="00000000" w14:paraId="0000011C">
      <w:pPr>
        <w:numPr>
          <w:ilvl w:val="1"/>
          <w:numId w:val="1"/>
        </w:numPr>
        <w:tabs>
          <w:tab w:val="left" w:pos="0"/>
        </w:tabs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1"/>
          <w:numId w:val="1"/>
        </w:numPr>
        <w:tabs>
          <w:tab w:val="left" w:pos="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Quadro 3 - Lista </w:t>
      </w:r>
      <w:r w:rsidDel="00000000" w:rsidR="00000000" w:rsidRPr="00000000">
        <w:rPr>
          <w:rFonts w:ascii="Arial" w:cs="Arial" w:eastAsia="Arial" w:hAnsi="Arial"/>
          <w:rtl w:val="0"/>
        </w:rPr>
        <w:t xml:space="preserve">dos componentes curriculares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rtl w:val="0"/>
        </w:rPr>
        <w:t xml:space="preserve">área/eixo</w:t>
      </w:r>
      <w:r w:rsidDel="00000000" w:rsidR="00000000" w:rsidRPr="00000000">
        <w:rPr>
          <w:rFonts w:ascii="Arial" w:cs="Arial" w:eastAsia="Arial" w:hAnsi="Arial"/>
          <w:rtl w:val="0"/>
        </w:rPr>
        <w:t xml:space="preserve">/grupo</w:t>
      </w:r>
    </w:p>
    <w:p w:rsidR="00000000" w:rsidDel="00000000" w:rsidP="00000000" w:rsidRDefault="00000000" w:rsidRPr="00000000" w14:paraId="0000011E">
      <w:pPr>
        <w:numPr>
          <w:ilvl w:val="2"/>
          <w:numId w:val="1"/>
        </w:numPr>
        <w:tabs>
          <w:tab w:val="left" w:pos="0"/>
        </w:tabs>
        <w:ind w:left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4005"/>
        <w:tblGridChange w:id="0">
          <w:tblGrid>
            <w:gridCol w:w="490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Área 1/ Eixo 1/ Grupo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Carga Horária do componente curricular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Componente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Área 2/ Eixo 2/ Grupo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Carga Horária do componente curricular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Componente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Área 3/ Eixo 3/ Grupo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Carga Horária do componente curricular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Componente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numPr>
          <w:ilvl w:val="0"/>
          <w:numId w:val="1"/>
        </w:numPr>
        <w:tabs>
          <w:tab w:val="left" w:pos="0"/>
        </w:tabs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ijt17kihou9b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scju3vl8xj58" w:id="18"/>
      <w:bookmarkEnd w:id="18"/>
      <w:r w:rsidDel="00000000" w:rsidR="00000000" w:rsidRPr="00000000">
        <w:rPr>
          <w:rFonts w:ascii="Arial" w:cs="Arial" w:eastAsia="Arial" w:hAnsi="Arial"/>
          <w:rtl w:val="0"/>
        </w:rPr>
        <w:t xml:space="preserve">8.2 ATIVIDADES DA PRÁTICA COMO COMPONENTE CURRICULAR</w:t>
      </w:r>
    </w:p>
    <w:p w:rsidR="00000000" w:rsidDel="00000000" w:rsidP="00000000" w:rsidRDefault="00000000" w:rsidRPr="00000000" w14:paraId="0000012E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&lt;Observar as Diretrizes Curriculares Nacionais de cada curso&gt;</w:t>
      </w:r>
    </w:p>
    <w:p w:rsidR="00000000" w:rsidDel="00000000" w:rsidP="00000000" w:rsidRDefault="00000000" w:rsidRPr="00000000" w14:paraId="00000130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&lt;Apresentar um quadro com os componentes curriculares e as respectivas cargas horárias (carga horária teórica e carga horária prática)&gt;</w:t>
      </w:r>
    </w:p>
    <w:p w:rsidR="00000000" w:rsidDel="00000000" w:rsidP="00000000" w:rsidRDefault="00000000" w:rsidRPr="00000000" w14:paraId="00000132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Exemplo:</w:t>
      </w:r>
    </w:p>
    <w:p w:rsidR="00000000" w:rsidDel="00000000" w:rsidP="00000000" w:rsidRDefault="00000000" w:rsidRPr="00000000" w14:paraId="00000133">
      <w:pPr>
        <w:numPr>
          <w:ilvl w:val="1"/>
          <w:numId w:val="1"/>
        </w:numPr>
        <w:tabs>
          <w:tab w:val="left" w:pos="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Quadro 4 - Lista das APCCC</w:t>
      </w:r>
    </w:p>
    <w:tbl>
      <w:tblPr>
        <w:tblStyle w:val="Table5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0"/>
        <w:gridCol w:w="1395"/>
        <w:gridCol w:w="3300"/>
        <w:tblGridChange w:id="0">
          <w:tblGrid>
            <w:gridCol w:w="4380"/>
            <w:gridCol w:w="139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teórica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da PCCC</w:t>
            </w:r>
          </w:p>
        </w:tc>
      </w:tr>
    </w:tbl>
    <w:p w:rsidR="00000000" w:rsidDel="00000000" w:rsidP="00000000" w:rsidRDefault="00000000" w:rsidRPr="00000000" w14:paraId="00000137">
      <w:pPr>
        <w:numPr>
          <w:ilvl w:val="0"/>
          <w:numId w:val="1"/>
        </w:numPr>
        <w:tabs>
          <w:tab w:val="left" w:pos="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2bn6wsx" w:id="19"/>
      <w:bookmarkEnd w:id="19"/>
      <w:r w:rsidDel="00000000" w:rsidR="00000000" w:rsidRPr="00000000">
        <w:rPr>
          <w:rFonts w:ascii="Arial" w:cs="Arial" w:eastAsia="Arial" w:hAnsi="Arial"/>
          <w:rtl w:val="0"/>
        </w:rPr>
        <w:t xml:space="preserve">8.3 ESTÁGIO OBRIGATÓRIO</w:t>
      </w:r>
    </w:p>
    <w:p w:rsidR="00000000" w:rsidDel="00000000" w:rsidP="00000000" w:rsidRDefault="00000000" w:rsidRPr="00000000" w14:paraId="0000013A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&lt;Apresentar conceitos e critérios de acordo com as resoluções internas e externas vigentes&gt; </w:t>
      </w:r>
    </w:p>
    <w:p w:rsidR="00000000" w:rsidDel="00000000" w:rsidP="00000000" w:rsidRDefault="00000000" w:rsidRPr="00000000" w14:paraId="0000013B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qsh70q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1"/>
          <w:numId w:val="1"/>
        </w:numPr>
        <w:tabs>
          <w:tab w:val="left" w:pos="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5 - Carga horária de estágio supervisionado obrigatório</w:t>
      </w:r>
    </w:p>
    <w:p w:rsidR="00000000" w:rsidDel="00000000" w:rsidP="00000000" w:rsidRDefault="00000000" w:rsidRPr="00000000" w14:paraId="0000013D">
      <w:pPr>
        <w:numPr>
          <w:ilvl w:val="1"/>
          <w:numId w:val="1"/>
        </w:numPr>
        <w:tabs>
          <w:tab w:val="left" w:pos="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1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8.9999999999995"/>
        <w:gridCol w:w="1296.0000000000005"/>
        <w:gridCol w:w="1545"/>
        <w:gridCol w:w="1260"/>
        <w:gridCol w:w="1500"/>
        <w:tblGridChange w:id="0">
          <w:tblGrid>
            <w:gridCol w:w="2558.9999999999995"/>
            <w:gridCol w:w="1296.0000000000005"/>
            <w:gridCol w:w="1545"/>
            <w:gridCol w:w="126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Teórica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Prática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Estágio supervisionado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Estágio supervisionado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numPr>
          <w:ilvl w:val="1"/>
          <w:numId w:val="1"/>
        </w:numPr>
        <w:tabs>
          <w:tab w:val="left" w:pos="0"/>
        </w:tabs>
        <w:jc w:val="center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pos="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pos="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qdvr8xqltzrx" w:id="21"/>
      <w:bookmarkEnd w:id="21"/>
      <w:r w:rsidDel="00000000" w:rsidR="00000000" w:rsidRPr="00000000">
        <w:rPr>
          <w:rFonts w:ascii="Arial" w:cs="Arial" w:eastAsia="Arial" w:hAnsi="Arial"/>
          <w:rtl w:val="0"/>
        </w:rPr>
        <w:t xml:space="preserve">8.4 TRABALHO DE CONCLUSÃO DE CURSO</w:t>
      </w:r>
    </w:p>
    <w:p w:rsidR="00000000" w:rsidDel="00000000" w:rsidP="00000000" w:rsidRDefault="00000000" w:rsidRPr="00000000" w14:paraId="00000151">
      <w:pPr>
        <w:numPr>
          <w:ilvl w:val="1"/>
          <w:numId w:val="1"/>
        </w:numPr>
        <w:tabs>
          <w:tab w:val="left" w:pos="0"/>
        </w:tabs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&lt;Apresentar a organização do componente, os formatos e os critérios de avaliação adotados pelo curso observando as disposições do Sistema Integrado de Bibliotecas (SIB) da UERN&gt;</w:t>
      </w:r>
    </w:p>
    <w:p w:rsidR="00000000" w:rsidDel="00000000" w:rsidP="00000000" w:rsidRDefault="00000000" w:rsidRPr="00000000" w14:paraId="00000152">
      <w:pPr>
        <w:numPr>
          <w:ilvl w:val="1"/>
          <w:numId w:val="1"/>
        </w:numPr>
        <w:tabs>
          <w:tab w:val="left" w:pos="0"/>
        </w:tabs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3as4poj" w:id="22"/>
      <w:bookmarkEnd w:id="22"/>
      <w:r w:rsidDel="00000000" w:rsidR="00000000" w:rsidRPr="00000000">
        <w:rPr>
          <w:rFonts w:ascii="Arial" w:cs="Arial" w:eastAsia="Arial" w:hAnsi="Arial"/>
          <w:rtl w:val="0"/>
        </w:rPr>
        <w:t xml:space="preserve">8.5 ATIVIDADES COMPLEMENTARES</w:t>
      </w:r>
    </w:p>
    <w:p w:rsidR="00000000" w:rsidDel="00000000" w:rsidP="00000000" w:rsidRDefault="00000000" w:rsidRPr="00000000" w14:paraId="00000154">
      <w:pPr>
        <w:tabs>
          <w:tab w:val="left" w:pos="0"/>
        </w:tabs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&lt;Apresentar critérios e atividades para aproveitamento de carga horária&gt;</w:t>
      </w:r>
    </w:p>
    <w:p w:rsidR="00000000" w:rsidDel="00000000" w:rsidP="00000000" w:rsidRDefault="00000000" w:rsidRPr="00000000" w14:paraId="00000155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Quadro </w:t>
      </w:r>
      <w:r w:rsidDel="00000000" w:rsidR="00000000" w:rsidRPr="00000000">
        <w:rPr>
          <w:rFonts w:ascii="Arial" w:cs="Arial" w:eastAsia="Arial" w:hAnsi="Arial"/>
          <w:rtl w:val="0"/>
        </w:rPr>
        <w:t xml:space="preserve">6 -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Descrição 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atividades complementares</w:t>
      </w:r>
      <w:r w:rsidDel="00000000" w:rsidR="00000000" w:rsidRPr="00000000">
        <w:rPr>
          <w:rtl w:val="0"/>
        </w:rPr>
      </w:r>
    </w:p>
    <w:tbl>
      <w:tblPr>
        <w:tblStyle w:val="Table7"/>
        <w:tblW w:w="9061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0"/>
        <w:tblGridChange w:id="0">
          <w:tblGrid>
            <w:gridCol w:w="4531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Atividade (ensino, pesquisa, extensão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1pxezwc" w:id="23"/>
      <w:bookmarkEnd w:id="23"/>
      <w:r w:rsidDel="00000000" w:rsidR="00000000" w:rsidRPr="00000000">
        <w:rPr>
          <w:rFonts w:ascii="Arial" w:cs="Arial" w:eastAsia="Arial" w:hAnsi="Arial"/>
          <w:rtl w:val="0"/>
        </w:rPr>
        <w:t xml:space="preserve">8.6 ATIVIDADES CURRICULARES DE EXTENSÃO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&lt;Apresentar as especificidades deste componente conforme as normas internas e externas, observando, principalmente: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1- 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mínimo de 10% da carga horária total do curso direcionada à Unidade Curricular de Extensão – (UCE);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2- A carga horária da UCE ser múltipla de 15;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3- O rol dos Componentes Curriculares denominados UCE (o Curso deve ter no mínimo 2 (duas) UCE);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4- Todas as UCE especificadas neste item devem ser inseridas no ementário&gt;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7 - Lista das UCE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71.511811023622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2.8779527559054"/>
        <w:gridCol w:w="2292.8779527559054"/>
        <w:gridCol w:w="2292.8779527559054"/>
        <w:gridCol w:w="2292.8779527559054"/>
        <w:tblGridChange w:id="0">
          <w:tblGrid>
            <w:gridCol w:w="2292.8779527559054"/>
            <w:gridCol w:w="2292.8779527559054"/>
            <w:gridCol w:w="2292.8779527559054"/>
            <w:gridCol w:w="2292.8779527559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Teórica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Carga Horária Prática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Carga Horária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 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UCE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1"/>
        <w:tabs>
          <w:tab w:val="left" w:pos="0"/>
        </w:tabs>
        <w:spacing w:line="276" w:lineRule="auto"/>
        <w:jc w:val="both"/>
        <w:rPr>
          <w:rFonts w:ascii="Arial" w:cs="Arial" w:eastAsia="Arial" w:hAnsi="Arial"/>
        </w:rPr>
      </w:pPr>
      <w:bookmarkStart w:colFirst="0" w:colLast="0" w:name="_heading=h.49x2ik5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8xhw33bt88ow" w:id="25"/>
      <w:bookmarkEnd w:id="25"/>
      <w:r w:rsidDel="00000000" w:rsidR="00000000" w:rsidRPr="00000000">
        <w:rPr>
          <w:rFonts w:ascii="Arial" w:cs="Arial" w:eastAsia="Arial" w:hAnsi="Arial"/>
          <w:rtl w:val="0"/>
        </w:rPr>
        <w:t xml:space="preserve">9 MATRIZ CURRICULAR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0.0" w:type="dxa"/>
        <w:jc w:val="left"/>
        <w:tblInd w:w="-1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40"/>
        <w:gridCol w:w="1665"/>
        <w:gridCol w:w="1035"/>
        <w:gridCol w:w="1065"/>
        <w:gridCol w:w="675"/>
        <w:gridCol w:w="660"/>
        <w:gridCol w:w="645"/>
        <w:gridCol w:w="975"/>
        <w:gridCol w:w="2010"/>
        <w:tblGridChange w:id="0">
          <w:tblGrid>
            <w:gridCol w:w="840"/>
            <w:gridCol w:w="1665"/>
            <w:gridCol w:w="1035"/>
            <w:gridCol w:w="1065"/>
            <w:gridCol w:w="675"/>
            <w:gridCol w:w="660"/>
            <w:gridCol w:w="645"/>
            <w:gridCol w:w="975"/>
            <w:gridCol w:w="201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PERÍODO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 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Departa-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mento de Origem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Aplicação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Horária/Créditos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 semanal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Pré-requisito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nome do 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omponente)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T/P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Teóric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Prátic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*Legenda: T - Teórica; P - Prática; T/P - Teórico-Prática.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0.0" w:type="dxa"/>
        <w:jc w:val="left"/>
        <w:tblInd w:w="-1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40"/>
        <w:gridCol w:w="1380"/>
        <w:gridCol w:w="1080"/>
        <w:gridCol w:w="1110"/>
        <w:gridCol w:w="840"/>
        <w:gridCol w:w="810"/>
        <w:gridCol w:w="525"/>
        <w:gridCol w:w="960"/>
        <w:gridCol w:w="2025"/>
        <w:tblGridChange w:id="0">
          <w:tblGrid>
            <w:gridCol w:w="840"/>
            <w:gridCol w:w="1380"/>
            <w:gridCol w:w="1080"/>
            <w:gridCol w:w="1110"/>
            <w:gridCol w:w="840"/>
            <w:gridCol w:w="810"/>
            <w:gridCol w:w="525"/>
            <w:gridCol w:w="960"/>
            <w:gridCol w:w="2025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2º PERÍODO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 Curricular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Departa-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mento de Origem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Aplicação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Horária/Créditos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Pré-requisito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código-Componente</w:t>
            </w:r>
          </w:p>
        </w:tc>
      </w:tr>
      <w:tr>
        <w:trPr>
          <w:cantSplit w:val="0"/>
          <w:trHeight w:val="363.9550781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T;P;T/P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Teórica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Prática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widowControl w:val="0"/>
        <w:spacing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*Legenda: T - Teórica; P - Prática; T/P - Teórico-Prática.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xo67vn2u0jrj" w:id="26"/>
      <w:bookmarkEnd w:id="26"/>
      <w:r w:rsidDel="00000000" w:rsidR="00000000" w:rsidRPr="00000000">
        <w:rPr>
          <w:rFonts w:ascii="Arial" w:cs="Arial" w:eastAsia="Arial" w:hAnsi="Arial"/>
          <w:rtl w:val="0"/>
        </w:rPr>
        <w:t xml:space="preserve">10 EQUIVALÊNCIA DOS COMPONENTES CURRICULARES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1 - A equivalência no quadro abaixo é demonstrada da esquerda para a direita.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O(a) discente cursa o componente definido neste PPC e terá equivalência (integralização) no componente da(s) matriz(es) anterior(es) ou de outros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tabs>
          <w:tab w:val="left" w:pos="0"/>
          <w:tab w:val="left" w:pos="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tabs>
          <w:tab w:val="left" w:pos="0"/>
          <w:tab w:val="left" w:pos="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8 - Lista das equivalências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EXEMPLO: CURSO DE ENFERMAGEM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8850.0" w:type="dxa"/>
        <w:jc w:val="left"/>
        <w:tblInd w:w="-25.999999999999996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840"/>
        <w:gridCol w:w="855"/>
        <w:gridCol w:w="1395"/>
        <w:gridCol w:w="1050"/>
        <w:gridCol w:w="1020"/>
        <w:gridCol w:w="870"/>
        <w:gridCol w:w="1605"/>
        <w:gridCol w:w="1215"/>
        <w:tblGridChange w:id="0">
          <w:tblGrid>
            <w:gridCol w:w="840"/>
            <w:gridCol w:w="855"/>
            <w:gridCol w:w="1395"/>
            <w:gridCol w:w="1050"/>
            <w:gridCol w:w="1020"/>
            <w:gridCol w:w="870"/>
            <w:gridCol w:w="1605"/>
            <w:gridCol w:w="12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da matriz de vínculo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equivalente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Matriz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 de origem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0501031-1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DCB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1002001-1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Biologia Celular e Molecular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2021.1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0501031-1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Biologia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0501031-1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wi3kfx3fk3ay" w:id="27"/>
      <w:bookmarkEnd w:id="27"/>
      <w:r w:rsidDel="00000000" w:rsidR="00000000" w:rsidRPr="00000000">
        <w:rPr>
          <w:rFonts w:ascii="Arial" w:cs="Arial" w:eastAsia="Arial" w:hAnsi="Arial"/>
          <w:rtl w:val="0"/>
        </w:rPr>
        <w:t xml:space="preserve">11 EMENTÁRIO DOS COMPONENTES CURRICULARES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Style w:val="Heading2"/>
        <w:tabs>
          <w:tab w:val="left" w:pos="0"/>
        </w:tabs>
        <w:rPr>
          <w:rFonts w:ascii="Arial" w:cs="Arial" w:eastAsia="Arial" w:hAnsi="Arial"/>
          <w:color w:val="000000"/>
        </w:rPr>
      </w:pPr>
      <w:bookmarkStart w:colFirst="0" w:colLast="0" w:name="_heading=h.3o7alnk" w:id="28"/>
      <w:bookmarkEnd w:id="28"/>
      <w:r w:rsidDel="00000000" w:rsidR="00000000" w:rsidRPr="00000000">
        <w:rPr>
          <w:rFonts w:ascii="Arial" w:cs="Arial" w:eastAsia="Arial" w:hAnsi="Arial"/>
          <w:rtl w:val="0"/>
        </w:rPr>
        <w:t xml:space="preserve">11.1 EMENTÁRIO DOS COMPONENTES CURRICULARES OBRIGATÓRIOS</w:t>
      </w:r>
      <w:r w:rsidDel="00000000" w:rsidR="00000000" w:rsidRPr="00000000">
        <w:rPr>
          <w:rtl w:val="0"/>
        </w:rPr>
      </w:r>
    </w:p>
    <w:tbl>
      <w:tblPr>
        <w:tblStyle w:val="Table12"/>
        <w:tblW w:w="9075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890"/>
        <w:gridCol w:w="2564"/>
        <w:gridCol w:w="1801"/>
        <w:gridCol w:w="2820"/>
        <w:tblGridChange w:id="0">
          <w:tblGrid>
            <w:gridCol w:w="1890"/>
            <w:gridCol w:w="2564"/>
            <w:gridCol w:w="1801"/>
            <w:gridCol w:w="28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&lt;N°&gt;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 por: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  ) Nota  (  ) Conceito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de origem: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) Disciplina    (   ) TCC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Estágio  (  ) Internato (  ) UCE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(código - Nome do componente):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Equivalentes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(código - Nome do componente)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 Teórica   (  )  Prática   (  ) Teórico-prática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Teórica __ / ___; Prática: ___ / ___; Total ___ / 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23ckvvd" w:id="29"/>
      <w:bookmarkEnd w:id="29"/>
      <w:r w:rsidDel="00000000" w:rsidR="00000000" w:rsidRPr="00000000">
        <w:rPr>
          <w:rFonts w:ascii="Arial" w:cs="Arial" w:eastAsia="Arial" w:hAnsi="Arial"/>
          <w:rtl w:val="0"/>
        </w:rPr>
        <w:t xml:space="preserve">11.2 EMENTÁRIO DOS COMPONENTES CURRICULARES OPTATIVOS</w:t>
      </w:r>
    </w:p>
    <w:tbl>
      <w:tblPr>
        <w:tblStyle w:val="Table13"/>
        <w:tblW w:w="9075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890"/>
        <w:gridCol w:w="2564"/>
        <w:gridCol w:w="1801"/>
        <w:gridCol w:w="2820"/>
        <w:tblGridChange w:id="0">
          <w:tblGrid>
            <w:gridCol w:w="1890"/>
            <w:gridCol w:w="2564"/>
            <w:gridCol w:w="1801"/>
            <w:gridCol w:w="28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&lt;N°&gt;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optativa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 por: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  ) Nota  (  ) Conceito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de origem: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) Disciplina    (   ) TCC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Estágio  (  ) Internato (  ) UCE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(código - Nome do componente):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Equivalentes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(código - Nome do componente)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 Teórica   (  )  Prática   (  ) Teórico-prática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Teórica __ / ___; Prática: ___ / ___; Total ___ / 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2C9">
            <w:pPr>
              <w:widowControl w:val="0"/>
              <w:spacing w:after="100" w:before="100" w:line="276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&lt; entre 3 e 5 referências (adequadas às normas da ABNT) 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COMPLEMENTAR: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Style w:val="Heading2"/>
        <w:widowControl w:val="0"/>
        <w:tabs>
          <w:tab w:val="left" w:pos="0"/>
        </w:tabs>
        <w:spacing w:after="100" w:before="100" w:line="276" w:lineRule="auto"/>
        <w:rPr>
          <w:rFonts w:ascii="Arial" w:cs="Arial" w:eastAsia="Arial" w:hAnsi="Arial"/>
        </w:rPr>
      </w:pPr>
      <w:bookmarkStart w:colFirst="0" w:colLast="0" w:name="_heading=h.ihv636" w:id="30"/>
      <w:bookmarkEnd w:id="30"/>
      <w:r w:rsidDel="00000000" w:rsidR="00000000" w:rsidRPr="00000000">
        <w:rPr>
          <w:rFonts w:ascii="Arial" w:cs="Arial" w:eastAsia="Arial" w:hAnsi="Arial"/>
          <w:rtl w:val="0"/>
        </w:rPr>
        <w:t xml:space="preserve">11.3 EMENTÁRIO DAS UCE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75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890"/>
        <w:gridCol w:w="2564"/>
        <w:gridCol w:w="1801"/>
        <w:gridCol w:w="2820"/>
        <w:tblGridChange w:id="0">
          <w:tblGrid>
            <w:gridCol w:w="1890"/>
            <w:gridCol w:w="2564"/>
            <w:gridCol w:w="1801"/>
            <w:gridCol w:w="28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 por: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  ) Nota  (  ) Conceito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de origem: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) Disciplina    (   ) TCC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Estágio  (  ) Internato (  ) UCE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 Teórica   (  )  Prática   (  ) Teórico-prática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Teórica __ / ___; Prática: ___ / ___; Total ___ / 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curricular de extensão com ementa a ser definida no projeto de extensão a critério do docente proponente.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critério do docente proponente.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critério do docente proponente.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  <w:b w:val="0"/>
          <w:sz w:val="18"/>
          <w:szCs w:val="18"/>
        </w:rPr>
      </w:pPr>
      <w:bookmarkStart w:colFirst="0" w:colLast="0" w:name="_heading=h.1664s55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iu4mee11jkuw" w:id="32"/>
      <w:bookmarkEnd w:id="32"/>
      <w:r w:rsidDel="00000000" w:rsidR="00000000" w:rsidRPr="00000000">
        <w:rPr>
          <w:rFonts w:ascii="Arial" w:cs="Arial" w:eastAsia="Arial" w:hAnsi="Arial"/>
          <w:rtl w:val="0"/>
        </w:rPr>
        <w:t xml:space="preserve">12 SISTEMÁTICA DE AVALIAÇÃO DA APRENDIZAGEM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&lt;Texto sobre Sistemática de Avaliação do Ensino-Aprendizagem. Explicitar, de forma objetiva, a sistemática de avaliação do ensino-aprendizagem, em conformidade com o Regimento Geral da U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http://portal.uern.br/wp-content/uploads/2022/02/UERN-Regimento-Geral-2022.pdf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ee0gf03xk3sp" w:id="33"/>
      <w:bookmarkEnd w:id="33"/>
      <w:r w:rsidDel="00000000" w:rsidR="00000000" w:rsidRPr="00000000">
        <w:rPr>
          <w:rFonts w:ascii="Arial" w:cs="Arial" w:eastAsia="Arial" w:hAnsi="Arial"/>
          <w:rtl w:val="0"/>
        </w:rPr>
        <w:t xml:space="preserve">13 RECURSOS HUMANOS DISPONÍVEIS E NECESSÁRIOS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41mghml" w:id="34"/>
      <w:bookmarkEnd w:id="34"/>
      <w:r w:rsidDel="00000000" w:rsidR="00000000" w:rsidRPr="00000000">
        <w:rPr>
          <w:rFonts w:ascii="Arial" w:cs="Arial" w:eastAsia="Arial" w:hAnsi="Arial"/>
          <w:rtl w:val="0"/>
        </w:rPr>
        <w:t xml:space="preserve">13.1 RECURSOS HUMANOS DISPONÍVEIS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&lt;Descrever quantidade de docentes, técnicos e regime de trabalho e colocar quadro.&gt;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Exemplo: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0"/>
        <w:spacing w:after="100" w:before="1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9 - Lista de Docentes, titulação e respectivo regime de trabalho</w:t>
      </w:r>
    </w:p>
    <w:tbl>
      <w:tblPr>
        <w:tblStyle w:val="Table15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2.5"/>
        <w:gridCol w:w="1957.5"/>
        <w:gridCol w:w="2445"/>
        <w:tblGridChange w:id="0">
          <w:tblGrid>
            <w:gridCol w:w="4672.5"/>
            <w:gridCol w:w="1957.5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Regime de trabalho*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widowControl w:val="0"/>
        <w:spacing w:after="100" w:before="1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*Informar, se houver, docentes de contrato provisório. </w:t>
      </w:r>
    </w:p>
    <w:p w:rsidR="00000000" w:rsidDel="00000000" w:rsidP="00000000" w:rsidRDefault="00000000" w:rsidRPr="00000000" w14:paraId="00000307">
      <w:pPr>
        <w:widowControl w:val="0"/>
        <w:spacing w:after="100" w:before="1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0"/>
        <w:spacing w:after="100" w:before="1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10 - Lista de Técnicos e titulação</w:t>
      </w:r>
    </w:p>
    <w:tbl>
      <w:tblPr>
        <w:tblStyle w:val="Table16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widowControl w:val="0"/>
        <w:spacing w:after="100" w:before="1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vx1227" w:id="35"/>
      <w:bookmarkEnd w:id="35"/>
      <w:r w:rsidDel="00000000" w:rsidR="00000000" w:rsidRPr="00000000">
        <w:rPr>
          <w:rFonts w:ascii="Arial" w:cs="Arial" w:eastAsia="Arial" w:hAnsi="Arial"/>
          <w:rtl w:val="0"/>
        </w:rPr>
        <w:t xml:space="preserve">13.2 RECURSOS HUMANOS NECESSÁRIOS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Impende destacar que os recursos humanos e a infraestrutura indicados como necessários neste documento são apontados com a finalidade exclusiva de dar cumprimento aos requisitos exigidos no art.  40 do Regulamento de Cursos de Graduação da UERN, dependendo sua aquisição e/ou contratação futuras da observância prévia dos requisitos previstos em normas específicas e disponibilidade orçamentária.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(Texto 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&lt;Descrever quantidade de docentes, técnicos e regime de trabalho e colocar quadro.&gt;</w:t>
      </w:r>
    </w:p>
    <w:p w:rsidR="00000000" w:rsidDel="00000000" w:rsidP="00000000" w:rsidRDefault="00000000" w:rsidRPr="00000000" w14:paraId="00000313">
      <w:pPr>
        <w:widowControl w:val="0"/>
        <w:spacing w:after="100" w:before="10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Exemplo: </w:t>
      </w:r>
    </w:p>
    <w:p w:rsidR="00000000" w:rsidDel="00000000" w:rsidP="00000000" w:rsidRDefault="00000000" w:rsidRPr="00000000" w14:paraId="00000314">
      <w:pPr>
        <w:widowControl w:val="0"/>
        <w:spacing w:after="100" w:before="1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11 - Lista de Docentes, titulação e respectivo regime de trabalho</w:t>
      </w:r>
    </w:p>
    <w:tbl>
      <w:tblPr>
        <w:tblStyle w:val="Table17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2.5"/>
        <w:gridCol w:w="1957.5"/>
        <w:gridCol w:w="2445"/>
        <w:tblGridChange w:id="0">
          <w:tblGrid>
            <w:gridCol w:w="4672.5"/>
            <w:gridCol w:w="1957.5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Regime de trabalho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B">
      <w:pPr>
        <w:widowControl w:val="0"/>
        <w:spacing w:after="100" w:before="1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widowControl w:val="0"/>
        <w:spacing w:after="100" w:before="1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12 - Lista de Técnicos e funções</w:t>
      </w:r>
    </w:p>
    <w:tbl>
      <w:tblPr>
        <w:tblStyle w:val="Table18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Funções*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1">
      <w:pPr>
        <w:widowControl w:val="0"/>
        <w:spacing w:after="100" w:before="100" w:line="276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Destacar quando for Técnico de Nível Médio (TNM) ou Técnico de Nível Superior (TNS) ou alguma outra informação necessária (Exemplo: Instrutor musical, Técnico de Laboratório, Técnico em Informática etc.)</w:t>
      </w:r>
    </w:p>
    <w:p w:rsidR="00000000" w:rsidDel="00000000" w:rsidP="00000000" w:rsidRDefault="00000000" w:rsidRPr="00000000" w14:paraId="00000322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1v1yuxt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sm8walkrr0y1" w:id="37"/>
      <w:bookmarkEnd w:id="37"/>
      <w:r w:rsidDel="00000000" w:rsidR="00000000" w:rsidRPr="00000000">
        <w:rPr>
          <w:rFonts w:ascii="Arial" w:cs="Arial" w:eastAsia="Arial" w:hAnsi="Arial"/>
          <w:rtl w:val="0"/>
        </w:rPr>
        <w:t xml:space="preserve">13.3 POLÍTICA DE CAPACITAÇÃO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&lt;Descrever quantidade de docentes, técnicos, titulação 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previsão de afastamento para capacitação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(citar resoluções vigentes sobre o assunto).&gt;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spacing w:after="100" w:before="1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13 - Lista de Docentes/técnicos, titulação e previsão de afastamento para capacitação</w:t>
      </w:r>
    </w:p>
    <w:tbl>
      <w:tblPr>
        <w:tblStyle w:val="Table19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2535.000000000001"/>
        <w:gridCol w:w="3014.9999999999995"/>
        <w:tblGridChange w:id="0">
          <w:tblGrid>
            <w:gridCol w:w="3540"/>
            <w:gridCol w:w="2535.000000000001"/>
            <w:gridCol w:w="3014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Docentes/Técnicos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Previsão de Afastamento para Capacitação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C">
      <w:pPr>
        <w:widowControl w:val="0"/>
        <w:spacing w:after="100" w:before="1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67txgai6kci" w:id="38"/>
      <w:bookmarkEnd w:id="38"/>
      <w:r w:rsidDel="00000000" w:rsidR="00000000" w:rsidRPr="00000000">
        <w:rPr>
          <w:rFonts w:ascii="Arial" w:cs="Arial" w:eastAsia="Arial" w:hAnsi="Arial"/>
          <w:rtl w:val="0"/>
        </w:rPr>
        <w:t xml:space="preserve">14 INFRAESTRUTURA DISPONÍVEL E NECESSÁRIA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Impende destacar que os recursos humanos e a infraestrutura indicados como necessários neste documento são apontados com a finalidade exclusiva de dar cumprimento aos requisitos exigidos no art.  40 do Regulamento de Cursos de Graduação da UERN, dependendo sua aquisição e/ou contratação futuras da observância prévia dos requisitos previstos em normas específicas e disponibilidade orçamentária.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(Texto 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3tbugp1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ie9pzht7r8rs" w:id="40"/>
      <w:bookmarkEnd w:id="40"/>
      <w:r w:rsidDel="00000000" w:rsidR="00000000" w:rsidRPr="00000000">
        <w:rPr>
          <w:rFonts w:ascii="Arial" w:cs="Arial" w:eastAsia="Arial" w:hAnsi="Arial"/>
          <w:rtl w:val="0"/>
        </w:rPr>
        <w:t xml:space="preserve">14.1 ADMINISTRATIVO</w:t>
      </w:r>
    </w:p>
    <w:p w:rsidR="00000000" w:rsidDel="00000000" w:rsidP="00000000" w:rsidRDefault="00000000" w:rsidRPr="00000000" w14:paraId="00000332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28h4qwu" w:id="41"/>
      <w:bookmarkEnd w:id="41"/>
      <w:r w:rsidDel="00000000" w:rsidR="00000000" w:rsidRPr="00000000">
        <w:rPr>
          <w:rFonts w:ascii="Arial" w:cs="Arial" w:eastAsia="Arial" w:hAnsi="Arial"/>
          <w:rtl w:val="0"/>
        </w:rPr>
        <w:t xml:space="preserve">14.2 SALAS DE AULA</w:t>
      </w:r>
    </w:p>
    <w:p w:rsidR="00000000" w:rsidDel="00000000" w:rsidP="00000000" w:rsidRDefault="00000000" w:rsidRPr="00000000" w14:paraId="00000333">
      <w:pPr>
        <w:pStyle w:val="Heading2"/>
        <w:numPr>
          <w:ilvl w:val="0"/>
          <w:numId w:val="2"/>
        </w:numPr>
        <w:tabs>
          <w:tab w:val="left" w:pos="0"/>
        </w:tabs>
        <w:ind w:left="0" w:firstLine="0"/>
        <w:rPr>
          <w:rFonts w:ascii="Arial" w:cs="Arial" w:eastAsia="Arial" w:hAnsi="Arial"/>
        </w:rPr>
      </w:pPr>
      <w:bookmarkStart w:colFirst="0" w:colLast="0" w:name="_heading=h.nmf14n" w:id="42"/>
      <w:bookmarkEnd w:id="42"/>
      <w:r w:rsidDel="00000000" w:rsidR="00000000" w:rsidRPr="00000000">
        <w:rPr>
          <w:rFonts w:ascii="Arial" w:cs="Arial" w:eastAsia="Arial" w:hAnsi="Arial"/>
          <w:rtl w:val="0"/>
        </w:rPr>
        <w:t xml:space="preserve">14.3 LABORATÓRIOS E EQUIPAMENTOS</w:t>
      </w:r>
    </w:p>
    <w:p w:rsidR="00000000" w:rsidDel="00000000" w:rsidP="00000000" w:rsidRDefault="00000000" w:rsidRPr="00000000" w14:paraId="00000334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37m2jsg" w:id="43"/>
      <w:bookmarkEnd w:id="43"/>
      <w:r w:rsidDel="00000000" w:rsidR="00000000" w:rsidRPr="00000000">
        <w:rPr>
          <w:rFonts w:ascii="Arial" w:cs="Arial" w:eastAsia="Arial" w:hAnsi="Arial"/>
          <w:rtl w:val="0"/>
        </w:rPr>
        <w:t xml:space="preserve">14.4 OUTROS ESPAÇOS</w:t>
      </w:r>
    </w:p>
    <w:p w:rsidR="00000000" w:rsidDel="00000000" w:rsidP="00000000" w:rsidRDefault="00000000" w:rsidRPr="00000000" w14:paraId="00000335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dfn1de7kqasc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igz79cabdpr9" w:id="45"/>
      <w:bookmarkEnd w:id="45"/>
      <w:r w:rsidDel="00000000" w:rsidR="00000000" w:rsidRPr="00000000">
        <w:rPr>
          <w:rFonts w:ascii="Arial" w:cs="Arial" w:eastAsia="Arial" w:hAnsi="Arial"/>
          <w:rtl w:val="0"/>
        </w:rPr>
        <w:t xml:space="preserve">15 METODOLOGIA A SER ADOTADA PARA CONSECUÇÃO DO PROJETO</w:t>
      </w:r>
    </w:p>
    <w:p w:rsidR="00000000" w:rsidDel="00000000" w:rsidP="00000000" w:rsidRDefault="00000000" w:rsidRPr="00000000" w14:paraId="00000337">
      <w:pPr>
        <w:widowControl w:val="0"/>
        <w:spacing w:after="100" w:before="1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&lt;Explicitar a(s) metodologia(s) a ser(em) adotada(s) para consecução do projeto, evidenciando a participação dos diferentes atores&gt;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w58ud4wvwlvs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yhd3hmqwd0l4" w:id="47"/>
      <w:bookmarkEnd w:id="47"/>
      <w:r w:rsidDel="00000000" w:rsidR="00000000" w:rsidRPr="00000000">
        <w:rPr>
          <w:rFonts w:ascii="Arial" w:cs="Arial" w:eastAsia="Arial" w:hAnsi="Arial"/>
          <w:rtl w:val="0"/>
        </w:rPr>
        <w:t xml:space="preserve">16 POLÍTICAS DE GESTÃO, AVALIAÇÃO, PESQUISA E EXTENSÃO</w:t>
      </w:r>
    </w:p>
    <w:p w:rsidR="00000000" w:rsidDel="00000000" w:rsidP="00000000" w:rsidRDefault="00000000" w:rsidRPr="00000000" w14:paraId="0000033A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2lwamvv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111kx3o" w:id="49"/>
      <w:bookmarkEnd w:id="49"/>
      <w:r w:rsidDel="00000000" w:rsidR="00000000" w:rsidRPr="00000000">
        <w:rPr>
          <w:rFonts w:ascii="Arial" w:cs="Arial" w:eastAsia="Arial" w:hAnsi="Arial"/>
          <w:rtl w:val="0"/>
        </w:rPr>
        <w:t xml:space="preserve">16.1 POLÍTICA DE GESTÃO </w:t>
      </w:r>
    </w:p>
    <w:p w:rsidR="00000000" w:rsidDel="00000000" w:rsidP="00000000" w:rsidRDefault="00000000" w:rsidRPr="00000000" w14:paraId="0000033C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  <w:color w:val="ff0000"/>
        </w:rPr>
      </w:pPr>
      <w:bookmarkStart w:colFirst="0" w:colLast="0" w:name="_heading=h.k2rm5b921fio" w:id="50"/>
      <w:bookmarkEnd w:id="5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&lt;Descrever os princípios da gestão da unidade e a participação das instâncias colegiadas na gestão&gt;</w:t>
      </w:r>
    </w:p>
    <w:p w:rsidR="00000000" w:rsidDel="00000000" w:rsidP="00000000" w:rsidRDefault="00000000" w:rsidRPr="00000000" w14:paraId="0000033D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Style w:val="Heading2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3l18frh" w:id="51"/>
      <w:bookmarkEnd w:id="51"/>
      <w:r w:rsidDel="00000000" w:rsidR="00000000" w:rsidRPr="00000000">
        <w:rPr>
          <w:rFonts w:ascii="Arial" w:cs="Arial" w:eastAsia="Arial" w:hAnsi="Arial"/>
          <w:rtl w:val="0"/>
        </w:rPr>
        <w:t xml:space="preserve">16.2 POLÍTICAS DE AVALIAÇÃO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&lt;Comentar a política de avaliação interna do curso, mostrando que ela atende às diretrizes definidas pela Comissão Nacional de Avaliação da Educação Superior (CONAES), e do Conselho Estadual de Educação, em função das exigências do Ministério da Educação.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Apresentar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os resultados (conceitos d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curso)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 avaliação externa (CEE e ENADE) e da avaliação interna (avaliação institucional). Caso o curso tenha uma avaliação própria, poderá ser explicitada aqui.&gt;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206ipza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4k668n3" w:id="53"/>
      <w:bookmarkEnd w:id="53"/>
      <w:r w:rsidDel="00000000" w:rsidR="00000000" w:rsidRPr="00000000">
        <w:rPr>
          <w:rFonts w:ascii="Arial" w:cs="Arial" w:eastAsia="Arial" w:hAnsi="Arial"/>
          <w:rtl w:val="0"/>
        </w:rPr>
        <w:t xml:space="preserve">16.3 POLÍTICAS DE PESQUISA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Explicitar os elementos referentes a pesquisa realizada no curso, seus grupos de pesquisa e projetos institucionalizados nos últimos 5 anos. Apresentar também a ava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liação dos grupos de pesquisa realizada pela PROPEG (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https://propeg.uern.br/default.asp?item=propeg-pesquisa-gruposdepesquisa</w:t>
        </w:r>
      </w:hyperlink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).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2zbgiuw" w:id="54"/>
      <w:bookmarkEnd w:id="54"/>
      <w:r w:rsidDel="00000000" w:rsidR="00000000" w:rsidRPr="00000000">
        <w:rPr>
          <w:rFonts w:ascii="Arial" w:cs="Arial" w:eastAsia="Arial" w:hAnsi="Arial"/>
          <w:rtl w:val="0"/>
        </w:rPr>
        <w:t xml:space="preserve">16.3.1 Políticas de pós-graduação (Quando se aplicar ao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widowControl w:val="0"/>
        <w:numPr>
          <w:ilvl w:val="0"/>
          <w:numId w:val="6"/>
        </w:numPr>
        <w:spacing w:line="276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widowControl w:val="0"/>
        <w:numPr>
          <w:ilvl w:val="0"/>
          <w:numId w:val="6"/>
        </w:numPr>
        <w:spacing w:line="276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Explicitar os elementos referentes à pós graduação (Lato e/ou stricto sensu): área do curso, avaliação, quantidade de turmas ofertadas, premiações, parcerias interinstitucionais (nacionais e internacionais), docentes envolvidos.&gt;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tabs>
          <w:tab w:val="left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6belzrlop26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Style w:val="Heading2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jlc6ef9q3scq" w:id="56"/>
      <w:bookmarkEnd w:id="56"/>
      <w:r w:rsidDel="00000000" w:rsidR="00000000" w:rsidRPr="00000000">
        <w:rPr>
          <w:rFonts w:ascii="Arial" w:cs="Arial" w:eastAsia="Arial" w:hAnsi="Arial"/>
          <w:rtl w:val="0"/>
        </w:rPr>
        <w:t xml:space="preserve">16.4 POLÍTICAS DE EXTENSÃO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Explicitar os elementos referentes à extensão realizada no curso.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Apresentar os programas e projetos de extensão desenvolvidos nos últimos 5 anos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Style w:val="Heading1"/>
        <w:tabs>
          <w:tab w:val="left" w:pos="0"/>
        </w:tabs>
        <w:rPr>
          <w:rFonts w:ascii="Arial" w:cs="Arial" w:eastAsia="Arial" w:hAnsi="Arial"/>
        </w:rPr>
      </w:pPr>
      <w:bookmarkStart w:colFirst="0" w:colLast="0" w:name="_heading=h.3ygebqi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d45m13hhsxtx" w:id="58"/>
      <w:bookmarkEnd w:id="58"/>
      <w:r w:rsidDel="00000000" w:rsidR="00000000" w:rsidRPr="00000000">
        <w:rPr>
          <w:rFonts w:ascii="Arial" w:cs="Arial" w:eastAsia="Arial" w:hAnsi="Arial"/>
          <w:rtl w:val="0"/>
        </w:rPr>
        <w:t xml:space="preserve">17 PROGRAMAS FORMATIVOS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&lt;PIM, PIBID, Residência Pedagógica, PET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Projetos de Ensino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Apresentar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os p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rogramas desenvolvidos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nos últimos 5 anos destacando os docentes e discentes envolvidos.&gt;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</w:rPr>
      </w:pPr>
      <w:bookmarkStart w:colFirst="0" w:colLast="0" w:name="_heading=h.sqyw64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xpyrn97xul3p" w:id="60"/>
      <w:bookmarkEnd w:id="60"/>
      <w:r w:rsidDel="00000000" w:rsidR="00000000" w:rsidRPr="00000000">
        <w:rPr>
          <w:rFonts w:ascii="Arial" w:cs="Arial" w:eastAsia="Arial" w:hAnsi="Arial"/>
          <w:rtl w:val="0"/>
        </w:rPr>
        <w:t xml:space="preserve">18 RESULTADOS ESPERADOS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&lt;Mencionar os resultados esperados com a impl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ementação deste PPC/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urso no âmbito loco regional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articulando-o com as políticas de cada área (educação, saúde, etc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.).&gt;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xfmlhirfu4fj" w:id="61"/>
      <w:bookmarkEnd w:id="61"/>
      <w:r w:rsidDel="00000000" w:rsidR="00000000" w:rsidRPr="00000000">
        <w:rPr>
          <w:rFonts w:ascii="Arial" w:cs="Arial" w:eastAsia="Arial" w:hAnsi="Arial"/>
          <w:rtl w:val="0"/>
        </w:rPr>
        <w:t xml:space="preserve">19 ACOMPANHAMENTO DE EGRESSOS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&lt;Explicar quais são as estratégias para acompanhamento dos egressos. Apresentar e discutir os resultados do acompanhamento dos egressos. Incluir o Portal do Egresso da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UERN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como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estratégia de acompanhamento (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https://portal.uern.br/egressos/</w:t>
        </w:r>
      </w:hyperlink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Style w:val="Heading1"/>
        <w:tabs>
          <w:tab w:val="left" w:pos="0"/>
        </w:tabs>
        <w:spacing w:line="276" w:lineRule="auto"/>
        <w:rPr>
          <w:rFonts w:ascii="Arial" w:cs="Arial" w:eastAsia="Arial" w:hAnsi="Arial"/>
          <w:sz w:val="28"/>
          <w:szCs w:val="28"/>
        </w:rPr>
      </w:pPr>
      <w:bookmarkStart w:colFirst="0" w:colLast="0" w:name="_heading=h.4bvk7pj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bfwhg2sqf7hs" w:id="63"/>
      <w:bookmarkEnd w:id="63"/>
      <w:r w:rsidDel="00000000" w:rsidR="00000000" w:rsidRPr="00000000">
        <w:rPr>
          <w:rFonts w:ascii="Arial" w:cs="Arial" w:eastAsia="Arial" w:hAnsi="Arial"/>
          <w:rtl w:val="0"/>
        </w:rPr>
        <w:t xml:space="preserve">20 REGULAMENTO DE ORGANIZAÇÃO E DO FUNCIONAMENTO DO CURSO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&lt;Incluir o regulamento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do curso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g79tsryoidco" w:id="64"/>
      <w:bookmarkEnd w:id="64"/>
      <w:r w:rsidDel="00000000" w:rsidR="00000000" w:rsidRPr="00000000">
        <w:rPr>
          <w:rFonts w:ascii="Arial" w:cs="Arial" w:eastAsia="Arial" w:hAnsi="Arial"/>
          <w:rtl w:val="0"/>
        </w:rPr>
        <w:t xml:space="preserve">21 OUTROS ELEMENTOS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  <w:sectPr>
          <w:headerReference r:id="rId26" w:type="default"/>
          <w:type w:val="nextPage"/>
          <w:pgSz w:h="16838" w:w="11906" w:orient="portrait"/>
          <w:pgMar w:bottom="1133" w:top="1700" w:left="1417" w:right="1417" w:header="0" w:footer="72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&lt;C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aso necessário, informe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outros elementos que são considerados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importantes neste documento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3" w:top="1700" w:left="1417" w:right="1417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vpjnbwwx9vd3" w:id="65"/>
      <w:bookmarkEnd w:id="65"/>
      <w:r w:rsidDel="00000000" w:rsidR="00000000" w:rsidRPr="00000000">
        <w:rPr>
          <w:rFonts w:ascii="Arial" w:cs="Arial" w:eastAsia="Arial" w:hAnsi="Arial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Style w:val="Title"/>
        <w:tabs>
          <w:tab w:val="right" w:pos="9062"/>
        </w:tabs>
        <w:spacing w:before="200" w:lineRule="auto"/>
        <w:rPr/>
      </w:pPr>
      <w:bookmarkStart w:colFirst="0" w:colLast="0" w:name="_heading=h.kgcv8k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hl4jbgtsjd6g" w:id="67"/>
      <w:bookmarkEnd w:id="67"/>
      <w:r w:rsidDel="00000000" w:rsidR="00000000" w:rsidRPr="00000000">
        <w:rPr>
          <w:rFonts w:ascii="Arial" w:cs="Arial" w:eastAsia="Arial" w:hAnsi="Arial"/>
          <w:rtl w:val="0"/>
        </w:rPr>
        <w:t xml:space="preserve">APÊNDICE(S)</w:t>
      </w:r>
    </w:p>
    <w:p w:rsidR="00000000" w:rsidDel="00000000" w:rsidP="00000000" w:rsidRDefault="00000000" w:rsidRPr="00000000" w14:paraId="00000363">
      <w:pPr>
        <w:tabs>
          <w:tab w:val="right" w:pos="9062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npjzw2crmpmb" w:id="68"/>
      <w:bookmarkEnd w:id="68"/>
      <w:r w:rsidDel="00000000" w:rsidR="00000000" w:rsidRPr="00000000">
        <w:rPr>
          <w:rFonts w:ascii="Arial" w:cs="Arial" w:eastAsia="Arial" w:hAnsi="Arial"/>
          <w:rtl w:val="0"/>
        </w:rPr>
        <w:t xml:space="preserve">ANEXO 1 - PORTARIA DE NOMEAÇÃO DO NDE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62"/>
        </w:tabs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Style w:val="Title"/>
        <w:tabs>
          <w:tab w:val="right" w:pos="9062"/>
        </w:tabs>
        <w:rPr/>
      </w:pPr>
      <w:bookmarkStart w:colFirst="0" w:colLast="0" w:name="_heading=h.43ky6rz" w:id="69"/>
      <w:bookmarkEnd w:id="69"/>
      <w:r w:rsidDel="00000000" w:rsidR="00000000" w:rsidRPr="00000000">
        <w:rPr>
          <w:rtl w:val="0"/>
        </w:rPr>
        <w:t xml:space="preserve">ANEXO 2 - ATA DE REUNIÃO DO DEPARTAMENTO </w:t>
      </w:r>
    </w:p>
    <w:p w:rsidR="00000000" w:rsidDel="00000000" w:rsidP="00000000" w:rsidRDefault="00000000" w:rsidRPr="00000000" w14:paraId="00000367">
      <w:pPr>
        <w:pStyle w:val="Title"/>
        <w:tabs>
          <w:tab w:val="right" w:pos="9062"/>
        </w:tabs>
        <w:rPr>
          <w:b w:val="0"/>
        </w:rPr>
      </w:pPr>
      <w:bookmarkStart w:colFirst="0" w:colLast="0" w:name="_heading=h.lcedgp1o1gp7" w:id="70"/>
      <w:bookmarkEnd w:id="70"/>
      <w:r w:rsidDel="00000000" w:rsidR="00000000" w:rsidRPr="00000000">
        <w:rPr>
          <w:b w:val="0"/>
          <w:rtl w:val="0"/>
        </w:rPr>
        <w:t xml:space="preserve">&lt;Após parecer final da DCIC&gt;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62"/>
        </w:tabs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9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a99z2kkthsdl" w:id="71"/>
      <w:bookmarkEnd w:id="71"/>
      <w:r w:rsidDel="00000000" w:rsidR="00000000" w:rsidRPr="00000000">
        <w:rPr>
          <w:rFonts w:ascii="Arial" w:cs="Arial" w:eastAsia="Arial" w:hAnsi="Arial"/>
          <w:rtl w:val="0"/>
        </w:rPr>
        <w:t xml:space="preserve">ANEXO 3 - ATA DE REUNIÃO DO CONSAD </w:t>
      </w:r>
    </w:p>
    <w:p w:rsidR="00000000" w:rsidDel="00000000" w:rsidP="00000000" w:rsidRDefault="00000000" w:rsidRPr="00000000" w14:paraId="0000036A">
      <w:pPr>
        <w:pStyle w:val="Title"/>
        <w:tabs>
          <w:tab w:val="right" w:pos="9062"/>
        </w:tabs>
        <w:rPr/>
      </w:pPr>
      <w:bookmarkStart w:colFirst="0" w:colLast="0" w:name="_heading=h.b0j2dbk6log3" w:id="72"/>
      <w:bookmarkEnd w:id="72"/>
      <w:r w:rsidDel="00000000" w:rsidR="00000000" w:rsidRPr="00000000">
        <w:rPr>
          <w:b w:val="0"/>
          <w:rtl w:val="0"/>
        </w:rPr>
        <w:t xml:space="preserve">&lt;Após parecer final da DCIC&gt;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62"/>
        </w:tabs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Style w:val="Heading1"/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a3kelduapdzs" w:id="73"/>
      <w:bookmarkEnd w:id="73"/>
      <w:r w:rsidDel="00000000" w:rsidR="00000000" w:rsidRPr="00000000">
        <w:rPr>
          <w:rFonts w:ascii="Arial" w:cs="Arial" w:eastAsia="Arial" w:hAnsi="Arial"/>
          <w:rtl w:val="0"/>
        </w:rPr>
        <w:t xml:space="preserve">ANEXO 4 - MINUTA DE RESOLUÇÃO DO CONSEPE </w:t>
      </w:r>
    </w:p>
    <w:p w:rsidR="00000000" w:rsidDel="00000000" w:rsidP="00000000" w:rsidRDefault="00000000" w:rsidRPr="00000000" w14:paraId="0000036D">
      <w:pPr>
        <w:pStyle w:val="Title"/>
        <w:tabs>
          <w:tab w:val="right" w:pos="9062"/>
        </w:tabs>
        <w:rPr>
          <w:b w:val="0"/>
        </w:rPr>
      </w:pPr>
      <w:bookmarkStart w:colFirst="0" w:colLast="0" w:name="_heading=h.s2jg3sohm3vk" w:id="74"/>
      <w:bookmarkEnd w:id="74"/>
      <w:r w:rsidDel="00000000" w:rsidR="00000000" w:rsidRPr="00000000">
        <w:rPr>
          <w:b w:val="0"/>
          <w:rtl w:val="0"/>
        </w:rPr>
        <w:t xml:space="preserve">&lt;Ver modelo disponibilizado pela PROEG, no endereço: </w:t>
      </w:r>
      <w:hyperlink r:id="rId27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http://proeg.uern.br/default.asp?item=proeg-formularios</w:t>
        </w:r>
      </w:hyperlink>
      <w:r w:rsidDel="00000000" w:rsidR="00000000" w:rsidRPr="00000000">
        <w:rPr>
          <w:b w:val="0"/>
          <w:rtl w:val="0"/>
        </w:rPr>
        <w:t xml:space="preserve">&gt;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62"/>
        </w:tabs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62"/>
        </w:tabs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" w:top="1700" w:left="1417" w:right="1417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20" w:before="10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72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8636000</wp:posOffset>
              </wp:positionH>
              <wp:positionV relativeFrom="paragraph">
                <wp:posOffset>0</wp:posOffset>
              </wp:positionV>
              <wp:extent cx="169545" cy="169545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9990"/>
                        <a:ext cx="1600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8636000</wp:posOffset>
              </wp:positionH>
              <wp:positionV relativeFrom="paragraph">
                <wp:posOffset>0</wp:posOffset>
              </wp:positionV>
              <wp:extent cx="169545" cy="169545"/>
              <wp:effectExtent b="0" l="0" r="0" t="0"/>
              <wp:wrapSquare wrapText="bothSides" distB="0" distT="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4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18"/>
        <w:szCs w:val="1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18"/>
        <w:szCs w:val="1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18"/>
        <w:szCs w:val="1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18"/>
        <w:szCs w:val="1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62"/>
      </w:tabs>
      <w:spacing w:after="100" w:before="1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  <w:qFormat w:val="1"/>
    <w:rsid w:val="00542E47"/>
  </w:style>
  <w:style w:type="paragraph" w:styleId="Ttulo1">
    <w:name w:val="heading 1"/>
    <w:basedOn w:val="Normal1"/>
    <w:next w:val="Normal1"/>
    <w:rsid w:val="00657D2B"/>
    <w:pPr>
      <w:keepNext w:val="1"/>
      <w:tabs>
        <w:tab w:val="left" w:pos="0"/>
      </w:tabs>
      <w:spacing w:line="360" w:lineRule="auto"/>
      <w:outlineLvl w:val="0"/>
    </w:pPr>
    <w:rPr>
      <w:b w:val="1"/>
      <w:sz w:val="24"/>
      <w:szCs w:val="24"/>
    </w:rPr>
  </w:style>
  <w:style w:type="paragraph" w:styleId="Ttulo2">
    <w:name w:val="heading 2"/>
    <w:basedOn w:val="Normal1"/>
    <w:next w:val="Normal1"/>
    <w:rsid w:val="00657D2B"/>
    <w:pPr>
      <w:keepNext w:val="1"/>
      <w:tabs>
        <w:tab w:val="left" w:pos="0"/>
      </w:tabs>
      <w:spacing w:line="360" w:lineRule="auto"/>
      <w:jc w:val="both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657D2B"/>
    <w:pPr>
      <w:keepNext w:val="1"/>
      <w:spacing w:after="60" w:before="240"/>
      <w:outlineLvl w:val="2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Ttulo4">
    <w:name w:val="heading 4"/>
    <w:basedOn w:val="Normal1"/>
    <w:next w:val="Normal1"/>
    <w:rsid w:val="00657D2B"/>
    <w:pPr>
      <w:keepNext w:val="1"/>
      <w:tabs>
        <w:tab w:val="left" w:pos="0"/>
      </w:tabs>
      <w:spacing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1"/>
    <w:next w:val="Normal1"/>
    <w:rsid w:val="00657D2B"/>
    <w:pPr>
      <w:keepNext w:val="1"/>
      <w:tabs>
        <w:tab w:val="left" w:pos="0"/>
      </w:tabs>
      <w:spacing w:line="360" w:lineRule="auto"/>
      <w:jc w:val="both"/>
      <w:outlineLvl w:val="4"/>
    </w:pPr>
    <w:rPr>
      <w:b w:val="1"/>
      <w:color w:val="000000"/>
      <w:sz w:val="28"/>
      <w:szCs w:val="28"/>
    </w:rPr>
  </w:style>
  <w:style w:type="paragraph" w:styleId="Ttulo6">
    <w:name w:val="heading 6"/>
    <w:basedOn w:val="Normal1"/>
    <w:next w:val="Normal1"/>
    <w:rsid w:val="00657D2B"/>
    <w:pPr>
      <w:keepNext w:val="1"/>
      <w:tabs>
        <w:tab w:val="left" w:pos="0"/>
      </w:tabs>
      <w:spacing w:line="360" w:lineRule="auto"/>
      <w:jc w:val="both"/>
      <w:outlineLvl w:val="5"/>
    </w:pPr>
    <w:rPr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657D2B"/>
  </w:style>
  <w:style w:type="table" w:styleId="TableNormal" w:customStyle="1">
    <w:name w:val="Table Normal"/>
    <w:rsid w:val="00657D2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657D2B"/>
    <w:pPr>
      <w:keepNext w:val="1"/>
      <w:keepLines w:val="1"/>
      <w:tabs>
        <w:tab w:val="right" w:pos="9062"/>
      </w:tabs>
      <w:spacing w:after="100" w:before="100"/>
    </w:pPr>
    <w:rPr>
      <w:rFonts w:ascii="Arial" w:cs="Arial" w:eastAsia="Arial" w:hAnsi="Arial"/>
      <w:b w:val="1"/>
      <w:sz w:val="24"/>
      <w:szCs w:val="24"/>
    </w:rPr>
  </w:style>
  <w:style w:type="paragraph" w:styleId="Subttulo">
    <w:name w:val="Subtitle"/>
    <w:basedOn w:val="Normal1"/>
    <w:next w:val="Normal1"/>
    <w:rsid w:val="00657D2B"/>
    <w:pPr>
      <w:tabs>
        <w:tab w:val="left" w:pos="0"/>
      </w:tabs>
    </w:pPr>
    <w:rPr>
      <w:b w:val="1"/>
      <w:sz w:val="28"/>
      <w:szCs w:val="28"/>
    </w:rPr>
  </w:style>
  <w:style w:type="table" w:styleId="a" w:customStyle="1">
    <w:basedOn w:val="TableNormal"/>
    <w:rsid w:val="00657D2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657D2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657D2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657D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657D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657D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657D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657D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657D2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657D2B"/>
    <w:tblPr>
      <w:tblStyleRowBandSize w:val="1"/>
      <w:tblStyleColBandSize w:val="1"/>
      <w:tblCellMar>
        <w:top w:w="0.0" w:type="dxa"/>
        <w:left w:w="49.0" w:type="dxa"/>
        <w:bottom w:w="0.0" w:type="dxa"/>
        <w:right w:w="108.0" w:type="dxa"/>
      </w:tblCellMar>
    </w:tblPr>
  </w:style>
  <w:style w:type="table" w:styleId="a9" w:customStyle="1">
    <w:basedOn w:val="TableNormal"/>
    <w:rsid w:val="00657D2B"/>
    <w:tblPr>
      <w:tblStyleRowBandSize w:val="1"/>
      <w:tblStyleColBandSize w:val="1"/>
      <w:tblCellMar>
        <w:top w:w="0.0" w:type="dxa"/>
        <w:left w:w="49.0" w:type="dxa"/>
        <w:bottom w:w="0.0" w:type="dxa"/>
        <w:right w:w="108.0" w:type="dxa"/>
      </w:tblCellMar>
    </w:tblPr>
  </w:style>
  <w:style w:type="table" w:styleId="aa" w:customStyle="1">
    <w:basedOn w:val="TableNormal"/>
    <w:rsid w:val="00657D2B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ab" w:customStyle="1">
    <w:basedOn w:val="TableNormal"/>
    <w:rsid w:val="00657D2B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ac" w:customStyle="1">
    <w:basedOn w:val="TableNormal"/>
    <w:rsid w:val="00657D2B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ad" w:customStyle="1">
    <w:basedOn w:val="TableNormal"/>
    <w:rsid w:val="00657D2B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965D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965DD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3C633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C633D"/>
  </w:style>
  <w:style w:type="paragraph" w:styleId="Rodap">
    <w:name w:val="footer"/>
    <w:basedOn w:val="Normal"/>
    <w:link w:val="RodapChar"/>
    <w:uiPriority w:val="99"/>
    <w:unhideWhenUsed w:val="1"/>
    <w:rsid w:val="003C633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C633D"/>
  </w:style>
  <w:style w:type="paragraph" w:styleId="NormalWeb">
    <w:name w:val="Normal (Web)"/>
    <w:basedOn w:val="Normal"/>
    <w:uiPriority w:val="99"/>
    <w:semiHidden w:val="1"/>
    <w:unhideWhenUsed w:val="1"/>
    <w:rsid w:val="008A77B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.gov.br/en/web/dou/-/resolucao-cne/cp-n-1-de-5-de-janeiro-de-2021-297767578" TargetMode="External"/><Relationship Id="rId22" Type="http://schemas.openxmlformats.org/officeDocument/2006/relationships/hyperlink" Target="https://www.in.gov.br/en/web/dou/-/resolucao-cne/cp-n-1-de-5-de-janeiro-de-2021-297767578" TargetMode="External"/><Relationship Id="rId21" Type="http://schemas.openxmlformats.org/officeDocument/2006/relationships/hyperlink" Target="http://portal.mec.gov.br/catalogo-nacional-dos-cursos-superiores-de-tecnologia-" TargetMode="External"/><Relationship Id="rId24" Type="http://schemas.openxmlformats.org/officeDocument/2006/relationships/hyperlink" Target="https://propeg.uern.br/default.asp?item=propeg-pesquisa-gruposdepesquisa" TargetMode="External"/><Relationship Id="rId23" Type="http://schemas.openxmlformats.org/officeDocument/2006/relationships/hyperlink" Target="http://portal.uern.br/wp-content/uploads/2022/02/UERN-Regimento-Geral-202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26" Type="http://schemas.openxmlformats.org/officeDocument/2006/relationships/header" Target="header4.xml"/><Relationship Id="rId25" Type="http://schemas.openxmlformats.org/officeDocument/2006/relationships/hyperlink" Target="https://portal.uern.br/egressos/" TargetMode="External"/><Relationship Id="rId27" Type="http://schemas.openxmlformats.org/officeDocument/2006/relationships/hyperlink" Target="http://proeg.uern.br/default.asp?item=proeg-formulario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5" Type="http://schemas.openxmlformats.org/officeDocument/2006/relationships/hyperlink" Target="http://www.uern.br/" TargetMode="External"/><Relationship Id="rId14" Type="http://schemas.openxmlformats.org/officeDocument/2006/relationships/hyperlink" Target="mailto:reitoria@uern.br" TargetMode="External"/><Relationship Id="rId17" Type="http://schemas.openxmlformats.org/officeDocument/2006/relationships/hyperlink" Target="https://emec.mec.gov.br" TargetMode="External"/><Relationship Id="rId16" Type="http://schemas.openxmlformats.org/officeDocument/2006/relationships/hyperlink" Target="mailto:reitoria@uern.br" TargetMode="External"/><Relationship Id="rId19" Type="http://schemas.openxmlformats.org/officeDocument/2006/relationships/hyperlink" Target="http://portal.mec.gov.br/catalogo-nacional-dos-cursos-superiores-de-tecnologia-" TargetMode="External"/><Relationship Id="rId18" Type="http://schemas.openxmlformats.org/officeDocument/2006/relationships/hyperlink" Target="https://www.gov.br/inep/pt-br/areas-de-atuacao/pesquisas-estatisticas-e-indicadores/cine-brasil/classific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M9fVVrKOhlHT/jGBw7fohWMQEg==">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2021-12-10T11:01:00Z</dcterms:created>
  <dc:creator>Jonas</dc:creator>
</cp:coreProperties>
</file>