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402580" cy="1079500"/>
            <wp:effectExtent l="0" t="0" r="0" b="0"/>
            <wp:wrapTopAndBottom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u w:val="single"/>
        </w:rPr>
        <w:t>GUIA REFERENCIAL PARA PROPOSIÇÃO DE NOVO CURSO</w:t>
      </w:r>
    </w:p>
    <w:p>
      <w:pPr>
        <w:pStyle w:val="Normal1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1"/>
        <w:numPr>
          <w:ilvl w:val="0"/>
          <w:numId w:val="2"/>
        </w:numPr>
        <w:ind w:left="283" w:hanging="283"/>
        <w:rPr>
          <w:b/>
          <w:b/>
        </w:rPr>
      </w:pPr>
      <w:r>
        <w:rPr>
          <w:b/>
        </w:rPr>
        <w:t>IDENTIFICAÇÃO DO CURSO</w:t>
      </w:r>
    </w:p>
    <w:p>
      <w:pPr>
        <w:pStyle w:val="Normal1"/>
        <w:ind w:left="720" w:hanging="0"/>
        <w:rPr/>
      </w:pPr>
      <w:r>
        <w:rPr/>
      </w:r>
    </w:p>
    <w:p>
      <w:pPr>
        <w:pStyle w:val="Normal1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Denominação: </w:t>
      </w:r>
    </w:p>
    <w:p>
      <w:pPr>
        <w:pStyle w:val="Normal1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Grau acadêmico:</w:t>
      </w:r>
    </w:p>
    <w:p>
      <w:pPr>
        <w:pStyle w:val="Normal1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Modalidade: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Turno de funcionamento:</w:t>
      </w:r>
    </w:p>
    <w:p>
      <w:pPr>
        <w:pStyle w:val="Normal1"/>
        <w:spacing w:lineRule="auto" w:line="360"/>
        <w:ind w:right="15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 médio de integralização curricular: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 máximo de integralização curricular: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Número de vagas por semestre/ano:</w:t>
      </w:r>
    </w:p>
    <w:p>
      <w:pPr>
        <w:pStyle w:val="Normal1"/>
        <w:spacing w:lineRule="auto" w:line="360"/>
        <w:ind w:right="15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/>
        <w:ind w:right="15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1"/>
        <w:numPr>
          <w:ilvl w:val="0"/>
          <w:numId w:val="2"/>
        </w:numPr>
        <w:spacing w:lineRule="auto" w:line="360"/>
        <w:ind w:left="425" w:right="152" w:hanging="425"/>
        <w:rPr>
          <w:b/>
          <w:b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MATRIZ CURRICULAR                              </w:t>
      </w:r>
    </w:p>
    <w:tbl>
      <w:tblPr>
        <w:tblStyle w:val="Table1"/>
        <w:tblW w:w="9084" w:type="dxa"/>
        <w:jc w:val="left"/>
        <w:tblInd w:w="-15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416"/>
        <w:gridCol w:w="3862"/>
        <w:gridCol w:w="1806"/>
      </w:tblGrid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UNIDADES DE ESTRUTURAÇÃO DIDÁTICO-PEDAGÓGICAS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(ART. 21 DO RCG)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</w:tr>
      <w:tr>
        <w:trPr>
          <w:trHeight w:val="440" w:hRule="atLeast"/>
        </w:trPr>
        <w:tc>
          <w:tcPr>
            <w:tcW w:w="3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Disciplinas (RCG, Art. 49) 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Obrigatórias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Optativas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Eletivas* (RCG, Art 49, Inc. III)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Atividades da prática como componente curricular (RCG, Arts. 28-29 e Resolução CNE/CES 02/2019). </w:t>
            </w:r>
            <w:r>
              <w:rPr>
                <w:b/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Para licenciaturas.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Estágio curricular supervisionado obrigatório (RCG, Arts. 30-31)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Trabalho de conclusão de curso  (RCG, Arts. 32-33)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complementares (RCG, Arts. 34-36)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curriculares de extensão (Res. 25/2017 - CONSEPE, de 21/06/2017)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total (sem as eletivas)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spacing w:lineRule="auto" w:line="276" w:before="100" w:after="100"/>
        <w:rPr>
          <w:sz w:val="24"/>
          <w:szCs w:val="24"/>
        </w:rPr>
      </w:pPr>
      <w:r>
        <w:rPr>
          <w:sz w:val="24"/>
          <w:szCs w:val="24"/>
        </w:rPr>
        <w:t>*Não contabilizar na carga horária total do curso.</w:t>
      </w:r>
    </w:p>
    <w:p>
      <w:pPr>
        <w:pStyle w:val="Normal1"/>
        <w:spacing w:lineRule="auto" w:line="2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numPr>
          <w:ilvl w:val="0"/>
          <w:numId w:val="2"/>
        </w:numPr>
        <w:spacing w:lineRule="auto" w:line="240"/>
        <w:ind w:left="283" w:hanging="300"/>
        <w:jc w:val="both"/>
        <w:rPr>
          <w:b/>
          <w:b/>
          <w:sz w:val="24"/>
          <w:szCs w:val="24"/>
          <w:u w:val="none"/>
        </w:rPr>
      </w:pPr>
      <w:r>
        <w:rPr>
          <w:b/>
          <w:sz w:val="24"/>
          <w:szCs w:val="24"/>
        </w:rPr>
        <w:t>ASPECTOS OBSERVADOS NO PROJETO DE CRIAÇÃO DE CURSO</w:t>
      </w:r>
    </w:p>
    <w:p>
      <w:pPr>
        <w:pStyle w:val="Normal1"/>
        <w:spacing w:lineRule="auto" w:line="276"/>
        <w:ind w:right="1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980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729"/>
        <w:gridCol w:w="782"/>
        <w:gridCol w:w="890"/>
        <w:gridCol w:w="1406"/>
      </w:tblGrid>
      <w:tr>
        <w:trPr/>
        <w:tc>
          <w:tcPr>
            <w:tcW w:w="67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ITENS CONSIDERADOS</w:t>
            </w:r>
          </w:p>
        </w:tc>
        <w:tc>
          <w:tcPr>
            <w:tcW w:w="30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ATENDE</w:t>
            </w:r>
          </w:p>
        </w:tc>
      </w:tr>
      <w:tr>
        <w:trPr/>
        <w:tc>
          <w:tcPr>
            <w:tcW w:w="67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PARCIAL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PPC atende ao template disponibilizado pela PROEG?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/>
            </w:pPr>
            <w:r>
              <w:rPr>
                <w:sz w:val="24"/>
                <w:szCs w:val="24"/>
                <w:u w:val="single"/>
              </w:rPr>
              <w:t>Observações:</w:t>
            </w:r>
            <w:r>
              <w:rPr>
                <w:sz w:val="24"/>
                <w:szCs w:val="24"/>
              </w:rPr>
              <w:t xml:space="preserve"> disponível no link: </w:t>
            </w:r>
            <w:hyperlink r:id="rId3">
              <w:r>
                <w:rPr>
                  <w:rStyle w:val="ListLabel19"/>
                  <w:color w:val="1155CC"/>
                  <w:sz w:val="24"/>
                  <w:szCs w:val="24"/>
                  <w:u w:val="single"/>
                </w:rPr>
                <w:t>https://proeg.uern.br/default.asp?item=Proeg-modelos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spacing w:lineRule="auto" w:line="360"/>
              <w:ind w:right="140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left="0"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justificativa da pertinência e relevância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left="0"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adequação do curso às demandas do mundo do trabalho e às áreas de tradição científica?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  <w:r>
              <w:rPr>
                <w:sz w:val="24"/>
                <w:szCs w:val="24"/>
              </w:rPr>
              <w:t xml:space="preserve"> apresentar estudo de demanda para a oferta do curso.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left="0"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viabilidade orçamentária e financeira?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Observações</w:t>
            </w:r>
            <w:r>
              <w:rPr>
                <w:sz w:val="24"/>
                <w:szCs w:val="24"/>
              </w:rPr>
              <w:t>: A Planilha Básica para Planejamento de Curso – PROAD refere-se às necessidades de serviços, materiais e equipamentos diversos e auxilia na definição do elenco de necessidades básicas para o funcionamento do Curso.</w:t>
            </w:r>
          </w:p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planilha deve ser anexada ao processo SEI devidamente preenchida.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left="0"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recursos humanos disponíveis e necessários?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left="0"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infraestrutura disponível e necessária?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left="0"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objetivos do curso compatíveis com as finalidades da UERN estabelecidas no PDI e no PPI?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o Projeto Pedagógico?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/>
            </w:pPr>
            <w:r>
              <w:rPr>
                <w:sz w:val="24"/>
                <w:szCs w:val="24"/>
                <w:u w:val="single"/>
              </w:rPr>
              <w:t>Observações:</w:t>
            </w:r>
            <w:r>
              <w:rPr>
                <w:sz w:val="24"/>
                <w:szCs w:val="24"/>
              </w:rPr>
              <w:t xml:space="preserve"> disponível no link: </w:t>
            </w:r>
            <w:hyperlink r:id="rId4">
              <w:r>
                <w:rPr>
                  <w:rStyle w:val="ListLabel19"/>
                  <w:color w:val="1155CC"/>
                  <w:sz w:val="24"/>
                  <w:szCs w:val="24"/>
                  <w:u w:val="single"/>
                </w:rPr>
                <w:t>https://proeg.uern.br/default.asp?item=Proeg-modelos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alinhado às DCNs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compete ao colegiado do curso avaliar a coerência do PPC proposto com as respectivas DCN.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alinhado às normas internas?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para cada tópico do PPC o curso deve atentar para a existência de normas internas (Resoluções, Instruções Normativas, etc.) que regem a sua elaboração.</w:t>
            </w:r>
          </w:p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Alguns exemplos: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34/2016 CONSUNI - PDI;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Resolução 59/2013 CONSEPE - Núcleo Docente Estruturante;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26/2017 CONSEPE - RCG;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05/2015 CONSEPE UERN - Estágio Obrigatório;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25/2017 CONSEPE UERN - Curricularização da Extensão;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15/2017 CONSEPE UERN - Estágio Não Obrigatório;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70/2021 CONSEPE UERN - CH docente;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Instrução Normativa 01/2018 SIB UERN.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alinhado aos demais aspectos normativos externos à UERN?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compete ao colegiado identificar aspectos normativos aplicados ao curso e fazer a sua devida exposição/aplicação no PPC.</w:t>
            </w:r>
          </w:p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Alguns exemplos: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05/2020 CEE;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DCNs de cada curso;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02/2019 CNE - Para as licenciaturas;</w:t>
            </w:r>
          </w:p>
          <w:p>
            <w:pPr>
              <w:pStyle w:val="Normal1"/>
              <w:numPr>
                <w:ilvl w:val="1"/>
                <w:numId w:val="1"/>
              </w:numPr>
              <w:spacing w:lineRule="auto" w:line="360"/>
              <w:ind w:left="1440" w:right="140" w:firstLine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Resolução 02/2007 CES/CNE/MEC - Para cursos de bacharelados.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objetivos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checar o seu alinhamento com as respectivas DCN, princípios formativos, PDI e PPI.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perfil profissional a ser formado?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checar o seu alinhamento com as respectivas DCN, princípios formativos, PDI e PPI.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competências e habilidades a serem desenvolvidas?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checar o seu alinhamento com as respectivas DCN, princípios formativos, PDI e PPI.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princípios formativos?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compete à comissão de elaboração do projeto de criação de curso definir esses princípios atentando para a necessidade de mencionar aqueles previstos no PPI, PDI e no RCG.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organização curricular?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atentar para disposições das DCN, RCG e demais legislações pertinentes.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matriz curricular?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quadro de equivalência dos componentes curriculares?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caso existam, as equivalências deverão ser definidas pela comissão.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ementário com as referências básicas e complementares?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  <w:r>
              <w:rPr>
                <w:sz w:val="24"/>
                <w:szCs w:val="24"/>
              </w:rPr>
              <w:t xml:space="preserve"> observar a orientação de 3 referências básicas e até 5 complementares.</w:t>
            </w:r>
          </w:p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Uniformizar a apresentação das referências.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sistemática de avaliação de aprendizagem?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Regida pelos artigos 102 ao 113 do Regimento Geral da UERN.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política de gestão?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delinear as diretrizes da gestão orientando-se pelo PDI e PPI.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política de avaliação?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  <w:r>
              <w:rPr>
                <w:sz w:val="24"/>
                <w:szCs w:val="24"/>
              </w:rPr>
              <w:t xml:space="preserve"> contemplar a avaliação interna através das atividades do NDE, COSE, CPA e avaliação externa (ENADE e CEE).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política de pesquisa?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Observação: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política de extensão?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resultados esperados?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discorrer sobre resultados esperados com a operacionalização do PPC.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mecanismos de acompanhamento dos egressos?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apresentar o  Portal do Egresso da UERN como ferramenta de acompanhamento do egresso do curso proposto.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metodologia a ser adotada para consecução do projeto?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regulamento de organização e funcionamento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as informações do regulamento devem ser elaboradas a partir do texto do PPC.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portaria com nomeação da comissão de criação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 da Unidade Acadêmica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anexar ao processo a ata da reunião da Unidade Acadêmica que aprova o Projeto de criação do novo curso (via SEI).</w:t>
            </w:r>
          </w:p>
        </w:tc>
      </w:tr>
    </w:tbl>
    <w:p>
      <w:pPr>
        <w:pStyle w:val="Normal1"/>
        <w:spacing w:lineRule="auto" w:line="276"/>
        <w:ind w:right="1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ind w:right="142" w:hanging="0"/>
        <w:rPr/>
      </w:pPr>
      <w:r>
        <w:rPr/>
      </w:r>
    </w:p>
    <w:sectPr>
      <w:type w:val="nextPage"/>
      <w:pgSz w:w="11906" w:h="16838"/>
      <w:pgMar w:left="1700" w:right="1133" w:header="0" w:top="1700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right"/>
      <w:pPr>
        <w:ind w:left="72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zCs w:val="28"/>
        <w:rFonts w:cs="Arial"/>
        <w:color w:val="000000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8"/>
      <w:u w:val="none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10">
    <w:name w:val="ListLabel 10"/>
    <w:qFormat/>
    <w:rPr>
      <w:b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color w:val="1155CC"/>
      <w:sz w:val="24"/>
      <w:szCs w:val="24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proeg.uern.br/default.asp?item=Proeg-modelos" TargetMode="External"/><Relationship Id="rId4" Type="http://schemas.openxmlformats.org/officeDocument/2006/relationships/hyperlink" Target="https://proeg.uern.br/default.asp?item=Proeg-modelo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6</Pages>
  <Words>756</Words>
  <Characters>4750</Characters>
  <CharactersWithSpaces>5436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